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546EE1" w14:textId="77777777" w:rsidR="00807C17" w:rsidRPr="00DE00C3" w:rsidRDefault="00807C17" w:rsidP="00DE00C3">
      <w:pPr>
        <w:pStyle w:val="NormalWeb"/>
        <w:rPr>
          <w:rFonts w:ascii="Arial Black" w:hAnsi="Arial Black"/>
          <w:b/>
          <w:sz w:val="28"/>
          <w:szCs w:val="28"/>
        </w:rPr>
      </w:pPr>
      <w:r w:rsidRPr="00DE00C3">
        <w:rPr>
          <w:rFonts w:ascii="Arial Black" w:hAnsi="Arial Black"/>
          <w:b/>
          <w:sz w:val="28"/>
          <w:szCs w:val="28"/>
        </w:rPr>
        <w:t>TUNERA INDIA</w:t>
      </w:r>
      <w:r w:rsidR="00DE00C3" w:rsidRPr="00DE00C3">
        <w:rPr>
          <w:rFonts w:ascii="Arial Black" w:hAnsi="Arial Black"/>
          <w:b/>
          <w:sz w:val="28"/>
          <w:szCs w:val="28"/>
        </w:rPr>
        <w:tab/>
      </w:r>
      <w:r w:rsidR="00DE00C3" w:rsidRPr="00DE00C3">
        <w:rPr>
          <w:rFonts w:ascii="Arial Black" w:hAnsi="Arial Black"/>
          <w:b/>
          <w:sz w:val="28"/>
          <w:szCs w:val="28"/>
        </w:rPr>
        <w:tab/>
      </w:r>
      <w:r w:rsidR="00DE00C3" w:rsidRPr="00DE00C3">
        <w:rPr>
          <w:rFonts w:ascii="Arial Black" w:hAnsi="Arial Black"/>
          <w:b/>
          <w:sz w:val="28"/>
          <w:szCs w:val="28"/>
        </w:rPr>
        <w:tab/>
      </w:r>
      <w:r w:rsidR="00DE00C3" w:rsidRPr="00DE00C3">
        <w:rPr>
          <w:rFonts w:ascii="Arial Black" w:hAnsi="Arial Black"/>
          <w:b/>
          <w:sz w:val="28"/>
          <w:szCs w:val="28"/>
        </w:rPr>
        <w:tab/>
      </w:r>
      <w:r w:rsidR="00DE00C3" w:rsidRPr="00DE00C3">
        <w:rPr>
          <w:rFonts w:ascii="Arial Black" w:hAnsi="Arial Black"/>
          <w:b/>
          <w:sz w:val="28"/>
          <w:szCs w:val="28"/>
        </w:rPr>
        <w:tab/>
      </w:r>
      <w:r w:rsidR="00DE00C3" w:rsidRPr="00DE00C3">
        <w:rPr>
          <w:rFonts w:ascii="Arial Black" w:hAnsi="Arial Black"/>
          <w:b/>
          <w:sz w:val="28"/>
          <w:szCs w:val="28"/>
        </w:rPr>
        <w:tab/>
      </w:r>
      <w:proofErr w:type="spellStart"/>
      <w:r w:rsidR="00DE00C3" w:rsidRPr="00DE00C3">
        <w:rPr>
          <w:rFonts w:ascii="Arial Black" w:hAnsi="Arial Black"/>
          <w:b/>
          <w:bCs/>
          <w:sz w:val="28"/>
          <w:szCs w:val="28"/>
        </w:rPr>
        <w:t>Prickly</w:t>
      </w:r>
      <w:proofErr w:type="spellEnd"/>
      <w:r w:rsidR="00DE00C3" w:rsidRPr="00DE00C3">
        <w:rPr>
          <w:rFonts w:ascii="Arial Black" w:hAnsi="Arial Black"/>
          <w:b/>
          <w:bCs/>
          <w:sz w:val="28"/>
          <w:szCs w:val="28"/>
        </w:rPr>
        <w:t xml:space="preserve"> </w:t>
      </w:r>
      <w:proofErr w:type="spellStart"/>
      <w:r w:rsidR="00DE00C3" w:rsidRPr="00DE00C3">
        <w:rPr>
          <w:rFonts w:ascii="Arial Black" w:hAnsi="Arial Black"/>
          <w:b/>
          <w:bCs/>
          <w:sz w:val="28"/>
          <w:szCs w:val="28"/>
        </w:rPr>
        <w:t>pear</w:t>
      </w:r>
      <w:proofErr w:type="spellEnd"/>
      <w:r w:rsidR="00DE00C3" w:rsidRPr="00DE00C3">
        <w:rPr>
          <w:rFonts w:ascii="Arial Black" w:hAnsi="Arial Black"/>
          <w:b/>
          <w:bCs/>
          <w:sz w:val="28"/>
          <w:szCs w:val="28"/>
        </w:rPr>
        <w:t xml:space="preserve"> </w:t>
      </w:r>
    </w:p>
    <w:p w14:paraId="0C0A4C1B" w14:textId="77777777" w:rsidR="008B2CB1" w:rsidRDefault="008B2CB1" w:rsidP="00807C17">
      <w:pPr>
        <w:jc w:val="both"/>
        <w:rPr>
          <w:b/>
          <w:i/>
          <w:sz w:val="28"/>
          <w:szCs w:val="28"/>
        </w:rPr>
      </w:pPr>
    </w:p>
    <w:p w14:paraId="072E68EF" w14:textId="77777777" w:rsidR="00807C17" w:rsidRPr="00DE00C3" w:rsidRDefault="00807C17" w:rsidP="00807C17">
      <w:pPr>
        <w:jc w:val="both"/>
        <w:rPr>
          <w:b/>
          <w:sz w:val="28"/>
          <w:szCs w:val="28"/>
        </w:rPr>
      </w:pPr>
      <w:r w:rsidRPr="00DE00C3">
        <w:rPr>
          <w:b/>
          <w:i/>
          <w:sz w:val="28"/>
          <w:szCs w:val="28"/>
        </w:rPr>
        <w:t xml:space="preserve">Opuntia </w:t>
      </w:r>
      <w:proofErr w:type="spellStart"/>
      <w:r w:rsidRPr="00DE00C3">
        <w:rPr>
          <w:b/>
          <w:i/>
          <w:sz w:val="28"/>
          <w:szCs w:val="28"/>
        </w:rPr>
        <w:t>dillenii</w:t>
      </w:r>
      <w:proofErr w:type="spellEnd"/>
      <w:r w:rsidRPr="00DE00C3">
        <w:rPr>
          <w:b/>
          <w:i/>
          <w:sz w:val="28"/>
          <w:szCs w:val="28"/>
        </w:rPr>
        <w:t xml:space="preserve"> </w:t>
      </w:r>
      <w:r w:rsidRPr="00DE00C3">
        <w:rPr>
          <w:b/>
          <w:sz w:val="28"/>
          <w:szCs w:val="28"/>
        </w:rPr>
        <w:t>(</w:t>
      </w:r>
      <w:proofErr w:type="spellStart"/>
      <w:r w:rsidRPr="00DE00C3">
        <w:rPr>
          <w:b/>
          <w:sz w:val="28"/>
          <w:szCs w:val="28"/>
        </w:rPr>
        <w:t>Ker-Gawl</w:t>
      </w:r>
      <w:proofErr w:type="spellEnd"/>
      <w:r w:rsidRPr="00DE00C3">
        <w:rPr>
          <w:b/>
          <w:sz w:val="28"/>
          <w:szCs w:val="28"/>
        </w:rPr>
        <w:t xml:space="preserve">.) </w:t>
      </w:r>
      <w:proofErr w:type="spellStart"/>
      <w:r w:rsidRPr="00DE00C3">
        <w:rPr>
          <w:b/>
          <w:sz w:val="28"/>
          <w:szCs w:val="28"/>
        </w:rPr>
        <w:t>Haw</w:t>
      </w:r>
      <w:proofErr w:type="spellEnd"/>
      <w:r w:rsidRPr="00DE00C3">
        <w:rPr>
          <w:b/>
          <w:sz w:val="28"/>
          <w:szCs w:val="28"/>
        </w:rPr>
        <w:t>.</w:t>
      </w:r>
    </w:p>
    <w:p w14:paraId="1A7C5F56" w14:textId="77777777" w:rsidR="00807C17" w:rsidRPr="00964783" w:rsidRDefault="00807C17" w:rsidP="00807C17">
      <w:pPr>
        <w:jc w:val="both"/>
        <w:rPr>
          <w:b/>
          <w:i/>
        </w:rPr>
      </w:pPr>
    </w:p>
    <w:p w14:paraId="2862A189" w14:textId="77777777" w:rsidR="00C24991" w:rsidRDefault="00C24991" w:rsidP="00807C17">
      <w:pPr>
        <w:jc w:val="both"/>
        <w:rPr>
          <w:b/>
        </w:rPr>
      </w:pPr>
    </w:p>
    <w:p w14:paraId="0D00FA7D" w14:textId="77777777" w:rsidR="00C24991" w:rsidRDefault="00C24991" w:rsidP="00807C17">
      <w:pPr>
        <w:jc w:val="both"/>
        <w:rPr>
          <w:b/>
        </w:rPr>
      </w:pPr>
    </w:p>
    <w:p w14:paraId="306216CC" w14:textId="37137E4B" w:rsidR="00807C17" w:rsidRDefault="00807C17" w:rsidP="00807C17">
      <w:pPr>
        <w:jc w:val="both"/>
        <w:rPr>
          <w:b/>
        </w:rPr>
      </w:pPr>
      <w:r>
        <w:rPr>
          <w:b/>
        </w:rPr>
        <w:t>NOMBRE-s VULGAR-es: Tunera salvaje. Tunera de costa. Penca bruja.</w:t>
      </w:r>
      <w:r w:rsidR="008C71DF">
        <w:rPr>
          <w:b/>
        </w:rPr>
        <w:t xml:space="preserve"> </w:t>
      </w:r>
      <w:r w:rsidR="00F93494">
        <w:rPr>
          <w:b/>
        </w:rPr>
        <w:t xml:space="preserve">Higo tinto. </w:t>
      </w:r>
    </w:p>
    <w:p w14:paraId="3E115E8F" w14:textId="77777777" w:rsidR="00807C17" w:rsidRDefault="00807C17" w:rsidP="00807C17">
      <w:pPr>
        <w:jc w:val="both"/>
        <w:rPr>
          <w:b/>
        </w:rPr>
      </w:pPr>
    </w:p>
    <w:p w14:paraId="3B65749B" w14:textId="77777777" w:rsidR="003D2268" w:rsidRPr="00820701" w:rsidRDefault="003D2268" w:rsidP="00820701">
      <w:pPr>
        <w:pStyle w:val="NormalWeb"/>
        <w:tabs>
          <w:tab w:val="left" w:pos="1620"/>
        </w:tabs>
        <w:spacing w:before="0" w:beforeAutospacing="0" w:after="0" w:afterAutospacing="0"/>
        <w:rPr>
          <w:rFonts w:ascii="Arial" w:hAnsi="Arial" w:cs="Arial"/>
          <w:b/>
          <w:u w:val="single"/>
        </w:rPr>
      </w:pPr>
      <w:proofErr w:type="spellStart"/>
      <w:r w:rsidRPr="00820701">
        <w:rPr>
          <w:rFonts w:ascii="Arial" w:hAnsi="Arial" w:cs="Arial"/>
          <w:b/>
          <w:bCs/>
          <w:sz w:val="24"/>
          <w:szCs w:val="24"/>
          <w:u w:val="single"/>
        </w:rPr>
        <w:t>División</w:t>
      </w:r>
      <w:proofErr w:type="spellEnd"/>
      <w:r w:rsidR="00820701">
        <w:rPr>
          <w:rFonts w:ascii="Arial" w:hAnsi="Arial" w:cs="Arial"/>
          <w:b/>
          <w:bCs/>
          <w:sz w:val="24"/>
          <w:szCs w:val="24"/>
          <w:u w:val="single"/>
        </w:rPr>
        <w:t>:</w:t>
      </w:r>
      <w:r w:rsidR="00820701">
        <w:rPr>
          <w:rFonts w:ascii="Arial" w:hAnsi="Arial" w:cs="Arial"/>
          <w:b/>
          <w:sz w:val="24"/>
          <w:szCs w:val="24"/>
        </w:rPr>
        <w:tab/>
      </w:r>
      <w:proofErr w:type="spellStart"/>
      <w:r w:rsidR="00820701" w:rsidRPr="00820701">
        <w:rPr>
          <w:rFonts w:ascii="Arial" w:hAnsi="Arial" w:cs="Arial"/>
          <w:b/>
          <w:sz w:val="24"/>
          <w:szCs w:val="24"/>
        </w:rPr>
        <w:t>Spermatophyta</w:t>
      </w:r>
      <w:proofErr w:type="spellEnd"/>
    </w:p>
    <w:p w14:paraId="3E374449" w14:textId="77777777" w:rsidR="00820701" w:rsidRPr="00820701" w:rsidRDefault="00820701" w:rsidP="00820701">
      <w:pPr>
        <w:pStyle w:val="NormalWeb"/>
        <w:spacing w:before="0" w:beforeAutospacing="0" w:after="0" w:afterAutospacing="0"/>
        <w:rPr>
          <w:rFonts w:ascii="Arial" w:hAnsi="Arial" w:cs="Arial"/>
          <w:b/>
          <w:bCs/>
          <w:sz w:val="24"/>
          <w:szCs w:val="24"/>
        </w:rPr>
      </w:pPr>
    </w:p>
    <w:p w14:paraId="69438686" w14:textId="77777777" w:rsidR="00820701" w:rsidRPr="002E1566" w:rsidRDefault="003D2268" w:rsidP="00820701">
      <w:pPr>
        <w:pStyle w:val="NormalWeb"/>
        <w:tabs>
          <w:tab w:val="center" w:pos="4252"/>
        </w:tabs>
        <w:spacing w:before="0" w:beforeAutospacing="0" w:after="0" w:afterAutospacing="0"/>
        <w:rPr>
          <w:rFonts w:ascii="Arial" w:hAnsi="Arial" w:cs="Arial"/>
          <w:b/>
          <w:u w:val="single"/>
        </w:rPr>
      </w:pPr>
      <w:r w:rsidRPr="00820701">
        <w:rPr>
          <w:rFonts w:ascii="Arial" w:hAnsi="Arial" w:cs="Arial"/>
          <w:b/>
          <w:bCs/>
          <w:sz w:val="24"/>
          <w:szCs w:val="24"/>
          <w:u w:val="single"/>
        </w:rPr>
        <w:t>Clase</w:t>
      </w:r>
      <w:r w:rsidR="00820701" w:rsidRPr="00820701">
        <w:rPr>
          <w:rFonts w:ascii="Arial" w:hAnsi="Arial" w:cs="Arial"/>
          <w:b/>
          <w:bCs/>
          <w:sz w:val="24"/>
          <w:szCs w:val="24"/>
          <w:u w:val="single"/>
        </w:rPr>
        <w:t>:</w:t>
      </w:r>
      <w:r w:rsidR="00820701">
        <w:rPr>
          <w:rFonts w:ascii="Arial" w:hAnsi="Arial" w:cs="Arial"/>
          <w:b/>
          <w:bCs/>
          <w:sz w:val="24"/>
          <w:szCs w:val="24"/>
        </w:rPr>
        <w:t xml:space="preserve">             </w:t>
      </w:r>
      <w:proofErr w:type="spellStart"/>
      <w:r w:rsidR="00820701" w:rsidRPr="00820701">
        <w:rPr>
          <w:rFonts w:ascii="Arial" w:hAnsi="Arial" w:cs="Arial"/>
          <w:b/>
          <w:sz w:val="24"/>
          <w:szCs w:val="24"/>
        </w:rPr>
        <w:t>Magnoliopsida</w:t>
      </w:r>
      <w:proofErr w:type="spellEnd"/>
      <w:r w:rsidR="00820701" w:rsidRPr="00820701">
        <w:rPr>
          <w:rFonts w:ascii="Arial" w:hAnsi="Arial" w:cs="Arial"/>
          <w:b/>
          <w:sz w:val="24"/>
          <w:szCs w:val="24"/>
        </w:rPr>
        <w:t xml:space="preserve"> </w:t>
      </w:r>
    </w:p>
    <w:p w14:paraId="5E8CB2FF" w14:textId="77777777" w:rsidR="00820701" w:rsidRDefault="00820701" w:rsidP="00820701">
      <w:pPr>
        <w:pStyle w:val="NormalWeb"/>
        <w:spacing w:before="0" w:beforeAutospacing="0" w:after="0" w:afterAutospacing="0"/>
        <w:rPr>
          <w:rFonts w:ascii="Arial" w:hAnsi="Arial" w:cs="Arial"/>
          <w:b/>
          <w:bCs/>
          <w:sz w:val="24"/>
          <w:szCs w:val="24"/>
        </w:rPr>
      </w:pPr>
    </w:p>
    <w:p w14:paraId="56BBC530" w14:textId="77777777" w:rsidR="003D2268" w:rsidRDefault="003D2268" w:rsidP="00820701">
      <w:pPr>
        <w:pStyle w:val="NormalWeb"/>
        <w:spacing w:before="0" w:beforeAutospacing="0" w:after="0" w:afterAutospacing="0"/>
        <w:rPr>
          <w:rFonts w:ascii="Arial" w:hAnsi="Arial" w:cs="Arial"/>
          <w:b/>
          <w:sz w:val="24"/>
          <w:szCs w:val="24"/>
        </w:rPr>
      </w:pPr>
      <w:r w:rsidRPr="00820701">
        <w:rPr>
          <w:rFonts w:ascii="Arial" w:hAnsi="Arial" w:cs="Arial"/>
          <w:b/>
          <w:bCs/>
          <w:sz w:val="24"/>
          <w:szCs w:val="24"/>
          <w:u w:val="single"/>
        </w:rPr>
        <w:t>Orden</w:t>
      </w:r>
      <w:r w:rsidR="00820701" w:rsidRPr="00820701">
        <w:rPr>
          <w:rFonts w:ascii="Arial" w:hAnsi="Arial" w:cs="Arial"/>
          <w:b/>
          <w:bCs/>
          <w:sz w:val="24"/>
          <w:szCs w:val="24"/>
          <w:u w:val="single"/>
        </w:rPr>
        <w:t>:</w:t>
      </w:r>
      <w:r w:rsidRPr="00820701">
        <w:rPr>
          <w:rFonts w:ascii="Arial" w:hAnsi="Arial" w:cs="Arial"/>
          <w:b/>
          <w:bCs/>
          <w:sz w:val="24"/>
          <w:szCs w:val="24"/>
        </w:rPr>
        <w:t xml:space="preserve"> </w:t>
      </w:r>
      <w:r w:rsidR="00820701">
        <w:rPr>
          <w:rFonts w:ascii="Arial" w:hAnsi="Arial" w:cs="Arial"/>
          <w:b/>
        </w:rPr>
        <w:t xml:space="preserve">              </w:t>
      </w:r>
      <w:proofErr w:type="spellStart"/>
      <w:r w:rsidRPr="00820701">
        <w:rPr>
          <w:rFonts w:ascii="Arial" w:hAnsi="Arial" w:cs="Arial"/>
          <w:b/>
          <w:sz w:val="24"/>
          <w:szCs w:val="24"/>
        </w:rPr>
        <w:t>Caryophyllales</w:t>
      </w:r>
      <w:proofErr w:type="spellEnd"/>
      <w:r w:rsidRPr="00820701">
        <w:rPr>
          <w:rFonts w:ascii="Arial" w:hAnsi="Arial" w:cs="Arial"/>
          <w:b/>
          <w:sz w:val="24"/>
          <w:szCs w:val="24"/>
        </w:rPr>
        <w:t xml:space="preserve"> </w:t>
      </w:r>
    </w:p>
    <w:p w14:paraId="7C88B97F" w14:textId="77777777" w:rsidR="00820701" w:rsidRPr="00820701" w:rsidRDefault="00820701" w:rsidP="00820701">
      <w:pPr>
        <w:pStyle w:val="NormalWeb"/>
        <w:spacing w:before="0" w:beforeAutospacing="0" w:after="0" w:afterAutospacing="0"/>
        <w:rPr>
          <w:rFonts w:ascii="Arial" w:hAnsi="Arial" w:cs="Arial"/>
          <w:b/>
        </w:rPr>
      </w:pPr>
    </w:p>
    <w:p w14:paraId="24412F08" w14:textId="77777777" w:rsidR="003D2268" w:rsidRPr="00820701" w:rsidRDefault="003D2268" w:rsidP="00820701">
      <w:pPr>
        <w:pStyle w:val="NormalWeb"/>
        <w:spacing w:before="0" w:beforeAutospacing="0" w:after="0" w:afterAutospacing="0"/>
        <w:rPr>
          <w:rFonts w:ascii="Arial" w:hAnsi="Arial" w:cs="Arial"/>
          <w:b/>
        </w:rPr>
      </w:pPr>
      <w:r w:rsidRPr="00820701">
        <w:rPr>
          <w:rFonts w:ascii="Arial" w:hAnsi="Arial" w:cs="Arial"/>
          <w:b/>
          <w:bCs/>
          <w:sz w:val="24"/>
          <w:szCs w:val="24"/>
          <w:u w:val="single"/>
        </w:rPr>
        <w:t>Familia</w:t>
      </w:r>
      <w:r w:rsidR="00820701" w:rsidRPr="00820701">
        <w:rPr>
          <w:rFonts w:ascii="Arial" w:hAnsi="Arial" w:cs="Arial"/>
          <w:b/>
          <w:bCs/>
          <w:sz w:val="24"/>
          <w:szCs w:val="24"/>
          <w:u w:val="single"/>
        </w:rPr>
        <w:t>:</w:t>
      </w:r>
      <w:r w:rsidR="00820701">
        <w:rPr>
          <w:rFonts w:ascii="Arial" w:hAnsi="Arial" w:cs="Arial"/>
          <w:b/>
        </w:rPr>
        <w:tab/>
        <w:t xml:space="preserve">    </w:t>
      </w:r>
      <w:proofErr w:type="spellStart"/>
      <w:r w:rsidRPr="00820701">
        <w:rPr>
          <w:rFonts w:ascii="Arial" w:hAnsi="Arial" w:cs="Arial"/>
          <w:b/>
          <w:sz w:val="24"/>
          <w:szCs w:val="24"/>
        </w:rPr>
        <w:t>Cactaceae</w:t>
      </w:r>
      <w:proofErr w:type="spellEnd"/>
      <w:r w:rsidRPr="00820701">
        <w:rPr>
          <w:rFonts w:ascii="Arial" w:hAnsi="Arial" w:cs="Arial"/>
          <w:b/>
          <w:sz w:val="24"/>
          <w:szCs w:val="24"/>
        </w:rPr>
        <w:t xml:space="preserve"> </w:t>
      </w:r>
    </w:p>
    <w:p w14:paraId="73B5FCFA" w14:textId="77777777" w:rsidR="00807C17" w:rsidRDefault="00807C17" w:rsidP="00807C17">
      <w:pPr>
        <w:jc w:val="both"/>
        <w:rPr>
          <w:b/>
        </w:rPr>
      </w:pPr>
    </w:p>
    <w:p w14:paraId="27B6F011" w14:textId="77777777" w:rsidR="00820701" w:rsidRDefault="00820701" w:rsidP="00807C17">
      <w:pPr>
        <w:jc w:val="both"/>
        <w:rPr>
          <w:b/>
        </w:rPr>
      </w:pPr>
    </w:p>
    <w:p w14:paraId="3F89E6A8" w14:textId="77777777" w:rsidR="00C24991" w:rsidRDefault="00C24991" w:rsidP="00807C17">
      <w:pPr>
        <w:jc w:val="both"/>
        <w:rPr>
          <w:b/>
        </w:rPr>
      </w:pPr>
    </w:p>
    <w:p w14:paraId="30248FB9" w14:textId="35734228" w:rsidR="00807C17" w:rsidRDefault="00807C17" w:rsidP="00807C17">
      <w:pPr>
        <w:jc w:val="both"/>
        <w:rPr>
          <w:b/>
          <w:sz w:val="28"/>
          <w:szCs w:val="28"/>
        </w:rPr>
      </w:pPr>
      <w:r w:rsidRPr="00A4223D">
        <w:rPr>
          <w:b/>
          <w:sz w:val="28"/>
          <w:szCs w:val="28"/>
        </w:rPr>
        <w:t>A</w:t>
      </w:r>
      <w:r w:rsidR="00A4223D">
        <w:rPr>
          <w:b/>
          <w:sz w:val="28"/>
          <w:szCs w:val="28"/>
        </w:rPr>
        <w:t>lgo de la historia de la planta</w:t>
      </w:r>
    </w:p>
    <w:p w14:paraId="7FE438FC" w14:textId="77777777" w:rsidR="00A4223D" w:rsidRPr="00A4223D" w:rsidRDefault="00A4223D" w:rsidP="00807C17">
      <w:pPr>
        <w:jc w:val="both"/>
        <w:rPr>
          <w:b/>
          <w:sz w:val="28"/>
          <w:szCs w:val="28"/>
        </w:rPr>
      </w:pPr>
    </w:p>
    <w:p w14:paraId="05AA73FE" w14:textId="27366973" w:rsidR="00807C17" w:rsidRDefault="00807C17" w:rsidP="00807C17">
      <w:pPr>
        <w:jc w:val="both"/>
      </w:pPr>
      <w:r>
        <w:rPr>
          <w:b/>
        </w:rPr>
        <w:tab/>
      </w:r>
      <w:r>
        <w:t xml:space="preserve"> Planta oriunda que, a pesar de ser algo invasora de nuestra propia flora, también apreciamos su exótica belleza, y su valor nutritivo y medicinal.</w:t>
      </w:r>
      <w:r w:rsidR="008B2CB1">
        <w:t xml:space="preserve"> Por sabor</w:t>
      </w:r>
      <w:r w:rsidR="002E1566">
        <w:t>, aunque un tanto agridulce</w:t>
      </w:r>
      <w:r w:rsidR="008B2CB1">
        <w:t>, y por sus nutrientes</w:t>
      </w:r>
      <w:r w:rsidR="002E1566">
        <w:t>,</w:t>
      </w:r>
      <w:r w:rsidR="008B2CB1">
        <w:t xml:space="preserve"> son recurridos por lagartos y conejos, y </w:t>
      </w:r>
      <w:r w:rsidR="002E1566">
        <w:t xml:space="preserve">también </w:t>
      </w:r>
      <w:r w:rsidR="008B2CB1">
        <w:t>del</w:t>
      </w:r>
      <w:r w:rsidR="002E1566">
        <w:t>eitan a diario</w:t>
      </w:r>
      <w:r w:rsidR="008B2CB1">
        <w:t xml:space="preserve"> las fatigas tempranas de los senderistas</w:t>
      </w:r>
      <w:r w:rsidR="002E1566">
        <w:t>.</w:t>
      </w:r>
      <w:r w:rsidR="008B2CB1">
        <w:t xml:space="preserve"> Además, para los que ya andamos por encima del medio siglo de edad</w:t>
      </w:r>
      <w:r>
        <w:t>, en los pueblos d</w:t>
      </w:r>
      <w:r w:rsidR="00023AE2">
        <w:t xml:space="preserve">e nuestras islas, </w:t>
      </w:r>
      <w:r w:rsidR="002E1566">
        <w:t>en nuestro</w:t>
      </w:r>
      <w:r>
        <w:t xml:space="preserve"> caso en Agaete</w:t>
      </w:r>
      <w:r w:rsidR="008B2CB1">
        <w:t xml:space="preserve"> (Gran Canaria)</w:t>
      </w:r>
      <w:r w:rsidR="002E1566">
        <w:t>;</w:t>
      </w:r>
      <w:r>
        <w:t xml:space="preserve"> el tuno i</w:t>
      </w:r>
      <w:r w:rsidR="002E1566">
        <w:t xml:space="preserve">ndio o “tuno </w:t>
      </w:r>
      <w:proofErr w:type="spellStart"/>
      <w:r w:rsidR="002E1566">
        <w:t>morao</w:t>
      </w:r>
      <w:proofErr w:type="spellEnd"/>
      <w:r w:rsidR="002E1566">
        <w:t>”</w:t>
      </w:r>
      <w:r w:rsidR="00023AE2">
        <w:t xml:space="preserve"> </w:t>
      </w:r>
      <w:proofErr w:type="spellStart"/>
      <w:r w:rsidR="00023AE2">
        <w:t>fué</w:t>
      </w:r>
      <w:proofErr w:type="spellEnd"/>
      <w:r>
        <w:t xml:space="preserve"> </w:t>
      </w:r>
      <w:r w:rsidR="002E1566">
        <w:t>un auténtico aliado en</w:t>
      </w:r>
      <w:r>
        <w:t xml:space="preserve"> nuestros juegos de infancia: comíamos con placer los tunos, después de abrirlos </w:t>
      </w:r>
      <w:r w:rsidR="00023AE2">
        <w:t>con una púa de la propia tunera</w:t>
      </w:r>
      <w:r>
        <w:t xml:space="preserve"> haciéndo</w:t>
      </w:r>
      <w:r w:rsidR="00023AE2">
        <w:t>le por encima un corte circular;</w:t>
      </w:r>
      <w:r>
        <w:t xml:space="preserve"> y quedaba como un “chupa-</w:t>
      </w:r>
      <w:proofErr w:type="spellStart"/>
      <w:r>
        <w:t>chup</w:t>
      </w:r>
      <w:proofErr w:type="spellEnd"/>
      <w:r>
        <w:t>”</w:t>
      </w:r>
      <w:r w:rsidR="002E1566">
        <w:t>, eso sí</w:t>
      </w:r>
      <w:r w:rsidR="008B2CB1">
        <w:t>,</w:t>
      </w:r>
      <w:r>
        <w:t xml:space="preserve"> sin colorantes ni azúcar añadido; y al rato de comerlos, cuando orinábamos a ver quién llevaba el chorro más lejos, podíamos ver como la orina salía roja como sangre; y en otras ocasiones nos servía para pintarnos la cara y disfrazarnos en los juegos de indios y vaqueros …¡Tiempos aquellos!.</w:t>
      </w:r>
    </w:p>
    <w:p w14:paraId="77308B32" w14:textId="77777777" w:rsidR="00807C17" w:rsidRPr="005A4FC2" w:rsidRDefault="00807C17" w:rsidP="00807C17">
      <w:pPr>
        <w:jc w:val="both"/>
      </w:pPr>
    </w:p>
    <w:p w14:paraId="2D90BE83" w14:textId="77777777" w:rsidR="008B2CB1" w:rsidRDefault="008B2CB1" w:rsidP="00807C17">
      <w:pPr>
        <w:jc w:val="both"/>
        <w:rPr>
          <w:b/>
          <w:sz w:val="28"/>
          <w:szCs w:val="28"/>
        </w:rPr>
      </w:pPr>
    </w:p>
    <w:p w14:paraId="1C58F8A6" w14:textId="77777777" w:rsidR="00807C17" w:rsidRDefault="00807C17" w:rsidP="00807C17">
      <w:pPr>
        <w:jc w:val="both"/>
        <w:rPr>
          <w:b/>
          <w:sz w:val="28"/>
          <w:szCs w:val="28"/>
        </w:rPr>
      </w:pPr>
      <w:r w:rsidRPr="00A4223D">
        <w:rPr>
          <w:b/>
          <w:sz w:val="28"/>
          <w:szCs w:val="28"/>
        </w:rPr>
        <w:t>Descripción</w:t>
      </w:r>
    </w:p>
    <w:p w14:paraId="62EB81EC" w14:textId="77777777" w:rsidR="00A4223D" w:rsidRPr="00A4223D" w:rsidRDefault="00A4223D" w:rsidP="00807C17">
      <w:pPr>
        <w:jc w:val="both"/>
        <w:rPr>
          <w:b/>
          <w:sz w:val="28"/>
          <w:szCs w:val="28"/>
        </w:rPr>
      </w:pPr>
    </w:p>
    <w:p w14:paraId="1C47B8F8" w14:textId="4281B835" w:rsidR="00807C17" w:rsidRDefault="00807C17" w:rsidP="00807C17">
      <w:pPr>
        <w:jc w:val="both"/>
      </w:pPr>
      <w:r>
        <w:tab/>
        <w:t xml:space="preserve">Se trata de un cactus de hasta 2 metros de altura, cuyos tallos tienen la apariencia de grandes hojas de color verde pálido que se unen sucesivamente, ovales, suculentas, aplanadas hacia el centro; las que botánicamente se corresponden con las hojas, en esta planta son unas grandes púas amarillas, rígidas y fuertes como agujas de hasta 5 cm. de longitud que crecen dispersas en grupos de dos a </w:t>
      </w:r>
      <w:r w:rsidR="00AA2DEC">
        <w:t>cuatro sobre la superficie de lo</w:t>
      </w:r>
      <w:r>
        <w:t xml:space="preserve">s </w:t>
      </w:r>
      <w:r w:rsidR="00AA2DEC">
        <w:t>cladodios, “</w:t>
      </w:r>
      <w:r>
        <w:t>palas</w:t>
      </w:r>
      <w:r w:rsidR="00AA2DEC">
        <w:t>”</w:t>
      </w:r>
      <w:r>
        <w:t xml:space="preserve"> o </w:t>
      </w:r>
      <w:r w:rsidR="00AA2DEC">
        <w:t>“</w:t>
      </w:r>
      <w:r>
        <w:t>pencas</w:t>
      </w:r>
      <w:r w:rsidR="00AA2DEC">
        <w:t>”</w:t>
      </w:r>
      <w:r>
        <w:t xml:space="preserve">; flores solitarias con pétalos amarillos a modo de corona sobre un fruto </w:t>
      </w:r>
      <w:r w:rsidR="00AA2DEC">
        <w:t xml:space="preserve">piriforme y </w:t>
      </w:r>
      <w:r>
        <w:t>globos</w:t>
      </w:r>
      <w:r w:rsidR="00AA2DEC">
        <w:t>o</w:t>
      </w:r>
      <w:r>
        <w:t xml:space="preserve"> de color rojo intenso a morado, también con pequeñísimas púas a su alrededor, en el interior abundante y jugosa pulpa roja y </w:t>
      </w:r>
      <w:r w:rsidR="00AA2DEC">
        <w:t xml:space="preserve">pequeñas </w:t>
      </w:r>
      <w:r>
        <w:t>semillas</w:t>
      </w:r>
      <w:r w:rsidR="002E1566">
        <w:t xml:space="preserve"> muy abundantes</w:t>
      </w:r>
      <w:r w:rsidR="00AA2DEC">
        <w:t xml:space="preserve"> de forma discoidea</w:t>
      </w:r>
      <w:r>
        <w:t>.</w:t>
      </w:r>
    </w:p>
    <w:p w14:paraId="4320F889" w14:textId="77777777" w:rsidR="00A4223D" w:rsidRPr="00DB2981" w:rsidRDefault="00A4223D" w:rsidP="00807C17">
      <w:pPr>
        <w:jc w:val="both"/>
      </w:pPr>
    </w:p>
    <w:p w14:paraId="388915EC" w14:textId="5DE8A32B" w:rsidR="00807C17" w:rsidRPr="00A4223D" w:rsidRDefault="00807C17" w:rsidP="00807C17">
      <w:pPr>
        <w:jc w:val="both"/>
        <w:rPr>
          <w:b/>
          <w:sz w:val="28"/>
          <w:szCs w:val="28"/>
        </w:rPr>
      </w:pPr>
      <w:r w:rsidRPr="00A4223D">
        <w:rPr>
          <w:b/>
          <w:sz w:val="28"/>
          <w:szCs w:val="28"/>
        </w:rPr>
        <w:lastRenderedPageBreak/>
        <w:t>Origen y ecología</w:t>
      </w:r>
    </w:p>
    <w:p w14:paraId="238149B6" w14:textId="77777777" w:rsidR="00BC317E" w:rsidRDefault="00BC317E" w:rsidP="00BC317E">
      <w:pPr>
        <w:pStyle w:val="NormalWeb"/>
        <w:spacing w:before="0" w:beforeAutospacing="0" w:after="0" w:afterAutospacing="0"/>
        <w:rPr>
          <w:rFonts w:ascii="Arial" w:hAnsi="Arial" w:cs="Arial"/>
          <w:b/>
          <w:bCs/>
          <w:sz w:val="24"/>
          <w:szCs w:val="24"/>
        </w:rPr>
      </w:pPr>
    </w:p>
    <w:p w14:paraId="32B2D722" w14:textId="21BDBD18" w:rsidR="00BC317E" w:rsidRDefault="00AA2DEC" w:rsidP="00BC317E">
      <w:pPr>
        <w:pStyle w:val="NormalWeb"/>
        <w:spacing w:before="0" w:beforeAutospacing="0" w:after="0" w:afterAutospacing="0"/>
        <w:rPr>
          <w:rFonts w:ascii="Arial" w:hAnsi="Arial" w:cs="Arial"/>
          <w:b/>
          <w:bCs/>
          <w:sz w:val="24"/>
          <w:szCs w:val="24"/>
        </w:rPr>
      </w:pPr>
      <w:proofErr w:type="spellStart"/>
      <w:r w:rsidRPr="00AA2DEC">
        <w:rPr>
          <w:rFonts w:ascii="Arial" w:hAnsi="Arial" w:cs="Arial"/>
          <w:b/>
          <w:bCs/>
          <w:sz w:val="24"/>
          <w:szCs w:val="24"/>
        </w:rPr>
        <w:t>Área</w:t>
      </w:r>
      <w:proofErr w:type="spellEnd"/>
      <w:r w:rsidRPr="00AA2DEC">
        <w:rPr>
          <w:rFonts w:ascii="Arial" w:hAnsi="Arial" w:cs="Arial"/>
          <w:b/>
          <w:bCs/>
          <w:sz w:val="24"/>
          <w:szCs w:val="24"/>
        </w:rPr>
        <w:t xml:space="preserve"> de </w:t>
      </w:r>
      <w:proofErr w:type="spellStart"/>
      <w:r w:rsidRPr="00AA2DEC">
        <w:rPr>
          <w:rFonts w:ascii="Arial" w:hAnsi="Arial" w:cs="Arial"/>
          <w:b/>
          <w:bCs/>
          <w:sz w:val="24"/>
          <w:szCs w:val="24"/>
        </w:rPr>
        <w:t>distribución</w:t>
      </w:r>
      <w:proofErr w:type="spellEnd"/>
      <w:r w:rsidRPr="00AA2DEC">
        <w:rPr>
          <w:rFonts w:ascii="Arial" w:hAnsi="Arial" w:cs="Arial"/>
          <w:b/>
          <w:bCs/>
          <w:sz w:val="24"/>
          <w:szCs w:val="24"/>
        </w:rPr>
        <w:t xml:space="preserve"> natural</w:t>
      </w:r>
      <w:r w:rsidR="00A4223D">
        <w:rPr>
          <w:rFonts w:ascii="Arial" w:hAnsi="Arial" w:cs="Arial"/>
          <w:b/>
          <w:bCs/>
          <w:sz w:val="24"/>
          <w:szCs w:val="24"/>
        </w:rPr>
        <w:t>:</w:t>
      </w:r>
      <w:r w:rsidRPr="00AA2DEC">
        <w:rPr>
          <w:rFonts w:ascii="Arial" w:hAnsi="Arial" w:cs="Arial"/>
          <w:b/>
          <w:bCs/>
          <w:sz w:val="24"/>
          <w:szCs w:val="24"/>
        </w:rPr>
        <w:t xml:space="preserve"> </w:t>
      </w:r>
    </w:p>
    <w:p w14:paraId="17330C7F" w14:textId="580A40BC" w:rsidR="00AA2DEC" w:rsidRPr="00BC317E" w:rsidRDefault="00BC317E" w:rsidP="00BC317E">
      <w:pPr>
        <w:pStyle w:val="NormalWeb"/>
        <w:spacing w:before="0" w:beforeAutospacing="0" w:after="0" w:afterAutospacing="0"/>
        <w:rPr>
          <w:rFonts w:ascii="Arial" w:hAnsi="Arial" w:cs="Arial"/>
          <w:b/>
          <w:bCs/>
          <w:sz w:val="24"/>
          <w:szCs w:val="24"/>
        </w:rPr>
      </w:pPr>
      <w:r>
        <w:rPr>
          <w:rFonts w:ascii="Arial" w:hAnsi="Arial" w:cs="Arial"/>
          <w:b/>
          <w:bCs/>
          <w:sz w:val="24"/>
          <w:szCs w:val="24"/>
        </w:rPr>
        <w:tab/>
      </w:r>
      <w:r w:rsidR="00AA2DEC" w:rsidRPr="00AA2DEC">
        <w:rPr>
          <w:rFonts w:ascii="Arial" w:hAnsi="Arial" w:cs="Arial"/>
          <w:sz w:val="24"/>
          <w:szCs w:val="24"/>
        </w:rPr>
        <w:t xml:space="preserve">Centro </w:t>
      </w:r>
      <w:proofErr w:type="spellStart"/>
      <w:r w:rsidR="00AA2DEC" w:rsidRPr="00AA2DEC">
        <w:rPr>
          <w:rFonts w:ascii="Arial" w:hAnsi="Arial" w:cs="Arial"/>
          <w:sz w:val="24"/>
          <w:szCs w:val="24"/>
        </w:rPr>
        <w:t>América</w:t>
      </w:r>
      <w:proofErr w:type="spellEnd"/>
      <w:r w:rsidR="00AA2DEC" w:rsidRPr="00AA2DEC">
        <w:rPr>
          <w:rFonts w:ascii="Arial" w:hAnsi="Arial" w:cs="Arial"/>
          <w:sz w:val="24"/>
          <w:szCs w:val="24"/>
        </w:rPr>
        <w:t xml:space="preserve"> (Estados Unidos, </w:t>
      </w:r>
      <w:proofErr w:type="spellStart"/>
      <w:r w:rsidR="00AA2DEC" w:rsidRPr="00AA2DEC">
        <w:rPr>
          <w:rFonts w:ascii="Arial" w:hAnsi="Arial" w:cs="Arial"/>
          <w:sz w:val="24"/>
          <w:szCs w:val="24"/>
        </w:rPr>
        <w:t>Méjico</w:t>
      </w:r>
      <w:proofErr w:type="spellEnd"/>
      <w:r w:rsidR="00AA2DEC" w:rsidRPr="00AA2DEC">
        <w:rPr>
          <w:rFonts w:ascii="Arial" w:hAnsi="Arial" w:cs="Arial"/>
          <w:sz w:val="24"/>
          <w:szCs w:val="24"/>
        </w:rPr>
        <w:t xml:space="preserve"> y Ecuador) y Caribe (Bahamas, Cuba, Jamaica, </w:t>
      </w:r>
      <w:proofErr w:type="spellStart"/>
      <w:r w:rsidR="00AA2DEC" w:rsidRPr="00AA2DEC">
        <w:rPr>
          <w:rFonts w:ascii="Arial" w:hAnsi="Arial" w:cs="Arial"/>
          <w:sz w:val="24"/>
          <w:szCs w:val="24"/>
        </w:rPr>
        <w:t>República</w:t>
      </w:r>
      <w:proofErr w:type="spellEnd"/>
      <w:r w:rsidR="00AA2DEC" w:rsidRPr="00AA2DEC">
        <w:rPr>
          <w:rFonts w:ascii="Arial" w:hAnsi="Arial" w:cs="Arial"/>
          <w:sz w:val="24"/>
          <w:szCs w:val="24"/>
        </w:rPr>
        <w:t xml:space="preserve"> Dominicana, Puerto Rico, Islas </w:t>
      </w:r>
      <w:proofErr w:type="spellStart"/>
      <w:r w:rsidR="00AA2DEC" w:rsidRPr="00AA2DEC">
        <w:rPr>
          <w:rFonts w:ascii="Arial" w:hAnsi="Arial" w:cs="Arial"/>
          <w:sz w:val="24"/>
          <w:szCs w:val="24"/>
        </w:rPr>
        <w:t>Vírgenes</w:t>
      </w:r>
      <w:proofErr w:type="spellEnd"/>
      <w:r w:rsidR="00AA2DEC" w:rsidRPr="00AA2DEC">
        <w:rPr>
          <w:rFonts w:ascii="Arial" w:hAnsi="Arial" w:cs="Arial"/>
          <w:sz w:val="24"/>
          <w:szCs w:val="24"/>
        </w:rPr>
        <w:t xml:space="preserve"> y Antillas Menores). </w:t>
      </w:r>
    </w:p>
    <w:p w14:paraId="08579CF3" w14:textId="070BFCEA" w:rsidR="00AA2DEC" w:rsidRPr="00AA2DEC" w:rsidRDefault="00AA2DEC" w:rsidP="00AA2DEC">
      <w:pPr>
        <w:pStyle w:val="NormalWeb"/>
        <w:rPr>
          <w:rFonts w:ascii="Arial" w:hAnsi="Arial" w:cs="Arial"/>
        </w:rPr>
      </w:pPr>
      <w:proofErr w:type="spellStart"/>
      <w:r w:rsidRPr="00AA2DEC">
        <w:rPr>
          <w:rFonts w:ascii="Arial" w:hAnsi="Arial" w:cs="Arial"/>
          <w:b/>
          <w:bCs/>
          <w:sz w:val="24"/>
          <w:szCs w:val="24"/>
        </w:rPr>
        <w:t>Área</w:t>
      </w:r>
      <w:proofErr w:type="spellEnd"/>
      <w:r w:rsidRPr="00AA2DEC">
        <w:rPr>
          <w:rFonts w:ascii="Arial" w:hAnsi="Arial" w:cs="Arial"/>
          <w:b/>
          <w:bCs/>
          <w:sz w:val="24"/>
          <w:szCs w:val="24"/>
        </w:rPr>
        <w:t xml:space="preserve"> de </w:t>
      </w:r>
      <w:proofErr w:type="spellStart"/>
      <w:r w:rsidRPr="00AA2DEC">
        <w:rPr>
          <w:rFonts w:ascii="Arial" w:hAnsi="Arial" w:cs="Arial"/>
          <w:b/>
          <w:bCs/>
          <w:sz w:val="24"/>
          <w:szCs w:val="24"/>
        </w:rPr>
        <w:t>introducción</w:t>
      </w:r>
      <w:proofErr w:type="spellEnd"/>
      <w:r w:rsidRPr="00AA2DEC">
        <w:rPr>
          <w:rFonts w:ascii="Arial" w:hAnsi="Arial" w:cs="Arial"/>
          <w:b/>
          <w:bCs/>
          <w:sz w:val="24"/>
          <w:szCs w:val="24"/>
        </w:rPr>
        <w:t xml:space="preserve"> mundial</w:t>
      </w:r>
      <w:r w:rsidR="00A4223D">
        <w:rPr>
          <w:rFonts w:ascii="Arial" w:hAnsi="Arial" w:cs="Arial"/>
          <w:b/>
          <w:bCs/>
          <w:sz w:val="24"/>
          <w:szCs w:val="24"/>
        </w:rPr>
        <w:t>:</w:t>
      </w:r>
      <w:r w:rsidRPr="00AA2DEC">
        <w:rPr>
          <w:rFonts w:ascii="Arial" w:hAnsi="Arial" w:cs="Arial"/>
          <w:b/>
          <w:bCs/>
          <w:sz w:val="24"/>
          <w:szCs w:val="24"/>
        </w:rPr>
        <w:br/>
      </w:r>
      <w:r w:rsidR="00BC317E">
        <w:rPr>
          <w:rFonts w:ascii="Arial" w:hAnsi="Arial" w:cs="Arial"/>
          <w:sz w:val="24"/>
          <w:szCs w:val="24"/>
        </w:rPr>
        <w:tab/>
      </w:r>
      <w:proofErr w:type="spellStart"/>
      <w:r w:rsidRPr="00AA2DEC">
        <w:rPr>
          <w:rFonts w:ascii="Arial" w:hAnsi="Arial" w:cs="Arial"/>
          <w:sz w:val="24"/>
          <w:szCs w:val="24"/>
        </w:rPr>
        <w:t>América</w:t>
      </w:r>
      <w:proofErr w:type="spellEnd"/>
      <w:r w:rsidRPr="00AA2DEC">
        <w:rPr>
          <w:rFonts w:ascii="Arial" w:hAnsi="Arial" w:cs="Arial"/>
          <w:sz w:val="24"/>
          <w:szCs w:val="24"/>
        </w:rPr>
        <w:t xml:space="preserve"> del Norte y del Sur, Europa (cuenca </w:t>
      </w:r>
      <w:proofErr w:type="spellStart"/>
      <w:r w:rsidRPr="00AA2DEC">
        <w:rPr>
          <w:rFonts w:ascii="Arial" w:hAnsi="Arial" w:cs="Arial"/>
          <w:sz w:val="24"/>
          <w:szCs w:val="24"/>
        </w:rPr>
        <w:t>mediterránea</w:t>
      </w:r>
      <w:proofErr w:type="spellEnd"/>
      <w:r w:rsidRPr="00AA2DEC">
        <w:rPr>
          <w:rFonts w:ascii="Arial" w:hAnsi="Arial" w:cs="Arial"/>
          <w:sz w:val="24"/>
          <w:szCs w:val="24"/>
        </w:rPr>
        <w:t xml:space="preserve">), </w:t>
      </w:r>
      <w:proofErr w:type="spellStart"/>
      <w:r w:rsidRPr="00AA2DEC">
        <w:rPr>
          <w:rFonts w:ascii="Arial" w:hAnsi="Arial" w:cs="Arial"/>
          <w:sz w:val="24"/>
          <w:szCs w:val="24"/>
        </w:rPr>
        <w:t>Sudáfrica</w:t>
      </w:r>
      <w:proofErr w:type="spellEnd"/>
      <w:r w:rsidRPr="00AA2DEC">
        <w:rPr>
          <w:rFonts w:ascii="Arial" w:hAnsi="Arial" w:cs="Arial"/>
          <w:sz w:val="24"/>
          <w:szCs w:val="24"/>
        </w:rPr>
        <w:t xml:space="preserve">, Asia (India, China), Australia y Nueva Zelanda. </w:t>
      </w:r>
    </w:p>
    <w:p w14:paraId="1C624AEF" w14:textId="71F26383" w:rsidR="00BC317E" w:rsidRDefault="00AA2DEC" w:rsidP="00BC317E">
      <w:pPr>
        <w:pStyle w:val="NormalWeb"/>
        <w:spacing w:before="0" w:beforeAutospacing="0" w:after="0" w:afterAutospacing="0"/>
        <w:rPr>
          <w:rFonts w:ascii="Arial" w:hAnsi="Arial" w:cs="Arial"/>
          <w:b/>
          <w:bCs/>
          <w:sz w:val="24"/>
          <w:szCs w:val="24"/>
        </w:rPr>
      </w:pPr>
      <w:proofErr w:type="spellStart"/>
      <w:r w:rsidRPr="00AA2DEC">
        <w:rPr>
          <w:rFonts w:ascii="Arial" w:hAnsi="Arial" w:cs="Arial"/>
          <w:b/>
          <w:bCs/>
          <w:sz w:val="24"/>
          <w:szCs w:val="24"/>
        </w:rPr>
        <w:t>Área</w:t>
      </w:r>
      <w:proofErr w:type="spellEnd"/>
      <w:r w:rsidRPr="00AA2DEC">
        <w:rPr>
          <w:rFonts w:ascii="Arial" w:hAnsi="Arial" w:cs="Arial"/>
          <w:b/>
          <w:bCs/>
          <w:sz w:val="24"/>
          <w:szCs w:val="24"/>
        </w:rPr>
        <w:t xml:space="preserve"> de </w:t>
      </w:r>
      <w:proofErr w:type="spellStart"/>
      <w:r w:rsidRPr="00AA2DEC">
        <w:rPr>
          <w:rFonts w:ascii="Arial" w:hAnsi="Arial" w:cs="Arial"/>
          <w:b/>
          <w:bCs/>
          <w:sz w:val="24"/>
          <w:szCs w:val="24"/>
        </w:rPr>
        <w:t>introducción</w:t>
      </w:r>
      <w:proofErr w:type="spellEnd"/>
      <w:r w:rsidRPr="00AA2DEC">
        <w:rPr>
          <w:rFonts w:ascii="Arial" w:hAnsi="Arial" w:cs="Arial"/>
          <w:b/>
          <w:bCs/>
          <w:sz w:val="24"/>
          <w:szCs w:val="24"/>
        </w:rPr>
        <w:t xml:space="preserve"> en Canarias</w:t>
      </w:r>
      <w:r w:rsidR="00A4223D">
        <w:rPr>
          <w:rFonts w:ascii="Arial" w:hAnsi="Arial" w:cs="Arial"/>
          <w:b/>
          <w:bCs/>
          <w:sz w:val="24"/>
          <w:szCs w:val="24"/>
        </w:rPr>
        <w:t>:</w:t>
      </w:r>
      <w:r w:rsidRPr="00AA2DEC">
        <w:rPr>
          <w:rFonts w:ascii="Arial" w:hAnsi="Arial" w:cs="Arial"/>
          <w:b/>
          <w:bCs/>
          <w:sz w:val="24"/>
          <w:szCs w:val="24"/>
        </w:rPr>
        <w:t xml:space="preserve"> </w:t>
      </w:r>
    </w:p>
    <w:p w14:paraId="58B59D61" w14:textId="76A0E83D" w:rsidR="00BE22F1" w:rsidRDefault="00A4223D" w:rsidP="00A4223D">
      <w:pPr>
        <w:pStyle w:val="NormalWeb"/>
        <w:spacing w:before="0" w:beforeAutospacing="0" w:after="0" w:afterAutospacing="0"/>
        <w:rPr>
          <w:rFonts w:ascii="Arial" w:hAnsi="Arial" w:cs="Arial"/>
          <w:sz w:val="24"/>
          <w:szCs w:val="24"/>
        </w:rPr>
      </w:pPr>
      <w:r>
        <w:rPr>
          <w:rFonts w:ascii="Arial" w:hAnsi="Arial" w:cs="Arial"/>
          <w:sz w:val="24"/>
          <w:szCs w:val="24"/>
        </w:rPr>
        <w:tab/>
      </w:r>
      <w:r w:rsidR="008B2CB1">
        <w:rPr>
          <w:rFonts w:ascii="Arial" w:hAnsi="Arial" w:cs="Arial"/>
          <w:sz w:val="24"/>
          <w:szCs w:val="24"/>
        </w:rPr>
        <w:t>Naturalizada en todas las islas</w:t>
      </w:r>
      <w:r w:rsidR="00BC317E" w:rsidRPr="00BC317E">
        <w:rPr>
          <w:rFonts w:ascii="Arial" w:hAnsi="Arial" w:cs="Arial"/>
          <w:sz w:val="24"/>
          <w:szCs w:val="24"/>
        </w:rPr>
        <w:t>,</w:t>
      </w:r>
      <w:r w:rsidR="008B2CB1">
        <w:rPr>
          <w:rFonts w:ascii="Arial" w:hAnsi="Arial" w:cs="Arial"/>
          <w:sz w:val="24"/>
          <w:szCs w:val="24"/>
        </w:rPr>
        <w:t xml:space="preserve"> supone en algunos lugares</w:t>
      </w:r>
      <w:r w:rsidR="00C24991">
        <w:rPr>
          <w:rFonts w:ascii="Arial" w:hAnsi="Arial" w:cs="Arial"/>
          <w:sz w:val="24"/>
          <w:szCs w:val="24"/>
        </w:rPr>
        <w:t xml:space="preserve"> una plaga que invade en muchos casos zonas</w:t>
      </w:r>
      <w:r w:rsidR="00BC317E" w:rsidRPr="00BC317E">
        <w:rPr>
          <w:rFonts w:ascii="Arial" w:hAnsi="Arial" w:cs="Arial"/>
          <w:sz w:val="24"/>
          <w:szCs w:val="24"/>
        </w:rPr>
        <w:t xml:space="preserve"> de crecimiento de nuestra flora autóctona.</w:t>
      </w:r>
      <w:r w:rsidR="002E6428">
        <w:rPr>
          <w:rFonts w:ascii="Arial" w:hAnsi="Arial" w:cs="Arial"/>
          <w:sz w:val="24"/>
          <w:szCs w:val="24"/>
        </w:rPr>
        <w:t xml:space="preserve"> </w:t>
      </w:r>
      <w:r w:rsidR="00C24991">
        <w:rPr>
          <w:rFonts w:ascii="Arial" w:hAnsi="Arial" w:cs="Arial"/>
          <w:sz w:val="24"/>
          <w:szCs w:val="24"/>
        </w:rPr>
        <w:t>Perfectamente adaptada</w:t>
      </w:r>
      <w:r w:rsidR="002E6428">
        <w:rPr>
          <w:rFonts w:ascii="Arial" w:hAnsi="Arial" w:cs="Arial"/>
          <w:sz w:val="24"/>
          <w:szCs w:val="24"/>
        </w:rPr>
        <w:t xml:space="preserve"> al suelo y condiciones insulares desde su introducción con fines ornamentales o agrí</w:t>
      </w:r>
      <w:r w:rsidR="00BE22F1">
        <w:rPr>
          <w:rFonts w:ascii="Arial" w:hAnsi="Arial" w:cs="Arial"/>
          <w:sz w:val="24"/>
          <w:szCs w:val="24"/>
        </w:rPr>
        <w:t xml:space="preserve">colas desde el siglo XIX. </w:t>
      </w:r>
    </w:p>
    <w:p w14:paraId="400B243B" w14:textId="15FA548A" w:rsidR="00AA2DEC" w:rsidRPr="00A4223D" w:rsidRDefault="00BE22F1" w:rsidP="00A4223D">
      <w:pPr>
        <w:pStyle w:val="NormalWeb"/>
        <w:spacing w:before="0" w:beforeAutospacing="0" w:after="0" w:afterAutospacing="0"/>
        <w:rPr>
          <w:rFonts w:ascii="Arial" w:hAnsi="Arial" w:cs="Arial"/>
          <w:sz w:val="24"/>
          <w:szCs w:val="24"/>
        </w:rPr>
      </w:pPr>
      <w:r>
        <w:rPr>
          <w:rFonts w:ascii="Arial" w:hAnsi="Arial" w:cs="Arial"/>
          <w:sz w:val="24"/>
          <w:szCs w:val="24"/>
        </w:rPr>
        <w:tab/>
        <w:t>Aún</w:t>
      </w:r>
      <w:r w:rsidR="00A4223D">
        <w:rPr>
          <w:rFonts w:ascii="Arial" w:hAnsi="Arial" w:cs="Arial"/>
          <w:sz w:val="24"/>
          <w:szCs w:val="24"/>
        </w:rPr>
        <w:t xml:space="preserve"> c</w:t>
      </w:r>
      <w:r>
        <w:rPr>
          <w:rFonts w:ascii="Arial" w:hAnsi="Arial" w:cs="Arial"/>
          <w:sz w:val="24"/>
          <w:szCs w:val="24"/>
        </w:rPr>
        <w:t xml:space="preserve">atalogada como especie invasora, a pesar de </w:t>
      </w:r>
      <w:r w:rsidR="00C24991">
        <w:rPr>
          <w:rFonts w:ascii="Arial" w:hAnsi="Arial" w:cs="Arial"/>
          <w:sz w:val="24"/>
          <w:szCs w:val="24"/>
        </w:rPr>
        <w:t xml:space="preserve">que </w:t>
      </w:r>
      <w:r>
        <w:rPr>
          <w:rFonts w:ascii="Arial" w:hAnsi="Arial" w:cs="Arial"/>
          <w:sz w:val="24"/>
          <w:szCs w:val="24"/>
        </w:rPr>
        <w:t>no existe un consenso de si su influencia es perjudicial o acaso benéfica para la flora local con la que convive.</w:t>
      </w:r>
    </w:p>
    <w:p w14:paraId="0679D370" w14:textId="77777777" w:rsidR="00AA2DEC" w:rsidRDefault="00AA2DEC" w:rsidP="00807C17">
      <w:pPr>
        <w:jc w:val="both"/>
      </w:pPr>
    </w:p>
    <w:p w14:paraId="7E1ADCB1" w14:textId="4AB54199" w:rsidR="00807C17" w:rsidRPr="00BE22F1" w:rsidRDefault="00807C17" w:rsidP="00807C17">
      <w:pPr>
        <w:jc w:val="both"/>
        <w:rPr>
          <w:b/>
        </w:rPr>
      </w:pPr>
      <w:r w:rsidRPr="00BE22F1">
        <w:rPr>
          <w:b/>
        </w:rPr>
        <w:t>Localización</w:t>
      </w:r>
      <w:r w:rsidR="00A4223D" w:rsidRPr="00BE22F1">
        <w:rPr>
          <w:b/>
        </w:rPr>
        <w:t xml:space="preserve"> en las Islas Canarias:</w:t>
      </w:r>
    </w:p>
    <w:p w14:paraId="679169F6" w14:textId="77777777" w:rsidR="00807C17" w:rsidRPr="00F85F12" w:rsidRDefault="00807C17" w:rsidP="00807C17">
      <w:pPr>
        <w:jc w:val="both"/>
      </w:pPr>
      <w:r>
        <w:rPr>
          <w:b/>
        </w:rPr>
        <w:tab/>
      </w:r>
      <w:r>
        <w:t>Crece silvestre en lugares cercanos a la costa en montañas y laderas de todas las islas: L, F, C, T, P, G, H.</w:t>
      </w:r>
      <w:r>
        <w:rPr>
          <w:b/>
        </w:rPr>
        <w:tab/>
      </w:r>
    </w:p>
    <w:p w14:paraId="56C0442B" w14:textId="77777777" w:rsidR="009A4FB1" w:rsidRDefault="009A4FB1" w:rsidP="00807C17">
      <w:pPr>
        <w:jc w:val="both"/>
        <w:rPr>
          <w:b/>
          <w:color w:val="008000"/>
        </w:rPr>
      </w:pPr>
    </w:p>
    <w:p w14:paraId="6B711926" w14:textId="77777777" w:rsidR="00807C17" w:rsidRPr="00DB2981" w:rsidRDefault="00807C17" w:rsidP="00807C17">
      <w:pPr>
        <w:jc w:val="both"/>
      </w:pPr>
      <w:r>
        <w:rPr>
          <w:b/>
        </w:rPr>
        <w:tab/>
      </w:r>
    </w:p>
    <w:p w14:paraId="6CDEBE76" w14:textId="77777777" w:rsidR="00807C17" w:rsidRDefault="00807C17" w:rsidP="00807C17">
      <w:pPr>
        <w:jc w:val="both"/>
        <w:rPr>
          <w:b/>
          <w:sz w:val="28"/>
          <w:szCs w:val="28"/>
        </w:rPr>
      </w:pPr>
      <w:r w:rsidRPr="00BE22F1">
        <w:rPr>
          <w:b/>
          <w:sz w:val="28"/>
          <w:szCs w:val="28"/>
        </w:rPr>
        <w:t>Parte utilizada</w:t>
      </w:r>
    </w:p>
    <w:p w14:paraId="2F2AEDB5" w14:textId="77777777" w:rsidR="0021028E" w:rsidRPr="00BE22F1" w:rsidRDefault="0021028E" w:rsidP="00807C17">
      <w:pPr>
        <w:jc w:val="both"/>
        <w:rPr>
          <w:b/>
          <w:sz w:val="28"/>
          <w:szCs w:val="28"/>
        </w:rPr>
      </w:pPr>
    </w:p>
    <w:p w14:paraId="4CDF0375" w14:textId="1CEE0735" w:rsidR="00BE22F1" w:rsidRDefault="00BE22F1" w:rsidP="00BE22F1">
      <w:pPr>
        <w:pStyle w:val="Prrafodelista"/>
        <w:numPr>
          <w:ilvl w:val="0"/>
          <w:numId w:val="4"/>
        </w:numPr>
        <w:jc w:val="both"/>
      </w:pPr>
      <w:r>
        <w:t>Los frutos</w:t>
      </w:r>
      <w:r w:rsidR="0021028E">
        <w:t xml:space="preserve"> (su pulpa y semillas)</w:t>
      </w:r>
    </w:p>
    <w:p w14:paraId="383DB838" w14:textId="07B6CFF8" w:rsidR="00807C17" w:rsidRDefault="00EC08E6" w:rsidP="00BE22F1">
      <w:pPr>
        <w:pStyle w:val="Prrafodelista"/>
        <w:numPr>
          <w:ilvl w:val="0"/>
          <w:numId w:val="4"/>
        </w:numPr>
        <w:jc w:val="both"/>
      </w:pPr>
      <w:r>
        <w:t>Las flores</w:t>
      </w:r>
    </w:p>
    <w:p w14:paraId="12EF770C" w14:textId="74C6E5C0" w:rsidR="00EC08E6" w:rsidRPr="00F85F12" w:rsidRDefault="00EC08E6" w:rsidP="00BE22F1">
      <w:pPr>
        <w:pStyle w:val="Prrafodelista"/>
        <w:numPr>
          <w:ilvl w:val="0"/>
          <w:numId w:val="4"/>
        </w:numPr>
        <w:jc w:val="both"/>
      </w:pPr>
      <w:r>
        <w:t>Los cladodios (“palas” o “pencas”)</w:t>
      </w:r>
    </w:p>
    <w:p w14:paraId="31202066" w14:textId="77777777" w:rsidR="003D2268" w:rsidRDefault="003D2268" w:rsidP="00807C17">
      <w:pPr>
        <w:jc w:val="both"/>
        <w:rPr>
          <w:b/>
        </w:rPr>
      </w:pPr>
    </w:p>
    <w:p w14:paraId="3887B4CF" w14:textId="77777777" w:rsidR="003D2268" w:rsidRDefault="003D2268" w:rsidP="00807C17">
      <w:pPr>
        <w:jc w:val="both"/>
        <w:rPr>
          <w:b/>
        </w:rPr>
      </w:pPr>
    </w:p>
    <w:p w14:paraId="4930352D" w14:textId="0915A7FE" w:rsidR="00807C17" w:rsidRPr="009A4FB1" w:rsidRDefault="00EE43D2" w:rsidP="00807C17">
      <w:pPr>
        <w:jc w:val="both"/>
        <w:rPr>
          <w:b/>
          <w:sz w:val="28"/>
          <w:szCs w:val="28"/>
        </w:rPr>
      </w:pPr>
      <w:r w:rsidRPr="009A4FB1">
        <w:rPr>
          <w:b/>
          <w:sz w:val="28"/>
          <w:szCs w:val="28"/>
        </w:rPr>
        <w:t xml:space="preserve">Nutrientes y </w:t>
      </w:r>
      <w:r w:rsidR="00807C17" w:rsidRPr="009A4FB1">
        <w:rPr>
          <w:b/>
          <w:sz w:val="28"/>
          <w:szCs w:val="28"/>
        </w:rPr>
        <w:t>Principios activos fundamentales</w:t>
      </w:r>
    </w:p>
    <w:p w14:paraId="4314DA9C" w14:textId="77777777" w:rsidR="00D328BA" w:rsidRPr="009A4FB1" w:rsidRDefault="00D328BA" w:rsidP="00807C17">
      <w:pPr>
        <w:jc w:val="both"/>
        <w:rPr>
          <w:b/>
        </w:rPr>
      </w:pPr>
    </w:p>
    <w:p w14:paraId="5974E03B" w14:textId="77777777" w:rsidR="00807C17" w:rsidRPr="009A4FB1" w:rsidRDefault="00807C17" w:rsidP="00807C17">
      <w:pPr>
        <w:jc w:val="both"/>
        <w:rPr>
          <w:b/>
          <w:i/>
        </w:rPr>
      </w:pPr>
      <w:r w:rsidRPr="009A4FB1">
        <w:rPr>
          <w:b/>
          <w:i/>
        </w:rPr>
        <w:t>Frutos:</w:t>
      </w:r>
    </w:p>
    <w:p w14:paraId="2243C705" w14:textId="4FAD11AA" w:rsidR="00373F55" w:rsidRPr="009A4FB1" w:rsidRDefault="00373F55" w:rsidP="00807C17">
      <w:pPr>
        <w:jc w:val="both"/>
      </w:pPr>
    </w:p>
    <w:p w14:paraId="306F5063" w14:textId="245F8BDC" w:rsidR="00373F55" w:rsidRPr="009A4FB1" w:rsidRDefault="00373F55" w:rsidP="00807C17">
      <w:pPr>
        <w:jc w:val="both"/>
      </w:pPr>
      <w:r w:rsidRPr="009A4FB1">
        <w:t>Peso</w:t>
      </w:r>
      <w:r w:rsidR="00EE43D2" w:rsidRPr="009A4FB1">
        <w:t xml:space="preserve"> fresco…</w:t>
      </w:r>
    </w:p>
    <w:p w14:paraId="1F97843E" w14:textId="496756E9" w:rsidR="00373F55" w:rsidRPr="009A4FB1" w:rsidRDefault="00EE43D2" w:rsidP="00807C17">
      <w:pPr>
        <w:jc w:val="both"/>
      </w:pPr>
      <w:r w:rsidRPr="009A4FB1">
        <w:t xml:space="preserve"> </w:t>
      </w:r>
      <w:r w:rsidR="00373F55" w:rsidRPr="009A4FB1">
        <w:tab/>
      </w:r>
      <w:r w:rsidR="00AF266F" w:rsidRPr="009A4FB1">
        <w:t>Humedad: 83% - Cenizas: 4,14</w:t>
      </w:r>
      <w:r w:rsidR="00373F55" w:rsidRPr="009A4FB1">
        <w:t xml:space="preserve">% </w:t>
      </w:r>
    </w:p>
    <w:p w14:paraId="7297368C" w14:textId="77777777" w:rsidR="0021028E" w:rsidRDefault="0021028E" w:rsidP="00807C17">
      <w:pPr>
        <w:jc w:val="both"/>
      </w:pPr>
    </w:p>
    <w:p w14:paraId="39F54322" w14:textId="77777777" w:rsidR="00373F55" w:rsidRPr="009A4FB1" w:rsidRDefault="00373F55" w:rsidP="00807C17">
      <w:pPr>
        <w:jc w:val="both"/>
      </w:pPr>
      <w:r w:rsidRPr="009A4FB1">
        <w:t>Peso seco…</w:t>
      </w:r>
    </w:p>
    <w:p w14:paraId="38B2A89F" w14:textId="7F192021" w:rsidR="00A31FE0" w:rsidRDefault="00373F55" w:rsidP="00807C17">
      <w:pPr>
        <w:jc w:val="both"/>
      </w:pPr>
      <w:r w:rsidRPr="009A4FB1">
        <w:tab/>
      </w:r>
      <w:r w:rsidR="007377B0" w:rsidRPr="009A4FB1">
        <w:t>Proteína:</w:t>
      </w:r>
      <w:r w:rsidR="00EE43D2" w:rsidRPr="009A4FB1">
        <w:t xml:space="preserve"> </w:t>
      </w:r>
      <w:r w:rsidR="00AF266F" w:rsidRPr="009A4FB1">
        <w:t>7,80</w:t>
      </w:r>
      <w:r w:rsidRPr="009A4FB1">
        <w:t>%</w:t>
      </w:r>
      <w:r w:rsidR="007377B0" w:rsidRPr="009A4FB1">
        <w:t xml:space="preserve"> </w:t>
      </w:r>
      <w:r w:rsidRPr="009A4FB1">
        <w:t>-</w:t>
      </w:r>
      <w:r w:rsidR="007377B0" w:rsidRPr="009A4FB1">
        <w:t xml:space="preserve"> Grasa</w:t>
      </w:r>
      <w:r w:rsidR="00A31FE0">
        <w:t xml:space="preserve">: 4,20% </w:t>
      </w:r>
    </w:p>
    <w:p w14:paraId="003CFA8A" w14:textId="52D3887B" w:rsidR="00AF266F" w:rsidRPr="009A4FB1" w:rsidRDefault="00A31FE0" w:rsidP="00807C17">
      <w:pPr>
        <w:jc w:val="both"/>
      </w:pPr>
      <w:r>
        <w:tab/>
      </w:r>
      <w:r w:rsidRPr="009A4FB1">
        <w:t>Carbohidratos totales: 54,38</w:t>
      </w:r>
      <w:r>
        <w:t xml:space="preserve"> - Fibra</w:t>
      </w:r>
      <w:r w:rsidR="00AF266F" w:rsidRPr="009A4FB1">
        <w:t>: 29,48</w:t>
      </w:r>
      <w:r w:rsidR="00373F55" w:rsidRPr="009A4FB1">
        <w:t>%</w:t>
      </w:r>
      <w:r w:rsidR="00A05206">
        <w:t xml:space="preserve"> </w:t>
      </w:r>
      <w:r>
        <w:t>(mucílagos, pectina)</w:t>
      </w:r>
      <w:r w:rsidR="00AF266F" w:rsidRPr="009A4FB1">
        <w:t xml:space="preserve"> </w:t>
      </w:r>
      <w:bookmarkStart w:id="0" w:name="_GoBack"/>
      <w:bookmarkEnd w:id="0"/>
    </w:p>
    <w:p w14:paraId="396BA9B4" w14:textId="1B7678D7" w:rsidR="00373F55" w:rsidRPr="009A4FB1" w:rsidRDefault="00AF266F" w:rsidP="00807C17">
      <w:pPr>
        <w:jc w:val="both"/>
      </w:pPr>
      <w:r w:rsidRPr="009A4FB1">
        <w:tab/>
      </w:r>
    </w:p>
    <w:p w14:paraId="3D9FD9CB" w14:textId="77777777" w:rsidR="00373F55" w:rsidRDefault="00373F55" w:rsidP="00807C17">
      <w:pPr>
        <w:jc w:val="both"/>
      </w:pPr>
    </w:p>
    <w:p w14:paraId="5693177B" w14:textId="77777777" w:rsidR="002E1566" w:rsidRPr="002E1566" w:rsidRDefault="0021028E" w:rsidP="002E1566">
      <w:pPr>
        <w:pStyle w:val="Prrafodelista"/>
        <w:numPr>
          <w:ilvl w:val="0"/>
          <w:numId w:val="7"/>
        </w:numPr>
        <w:jc w:val="both"/>
        <w:rPr>
          <w:b/>
        </w:rPr>
      </w:pPr>
      <w:r w:rsidRPr="009A4FB1">
        <w:t xml:space="preserve">Vitaminas: </w:t>
      </w:r>
    </w:p>
    <w:p w14:paraId="0876EC78" w14:textId="7C0119FE" w:rsidR="0021028E" w:rsidRDefault="002E1566" w:rsidP="002E1566">
      <w:pPr>
        <w:ind w:left="720"/>
        <w:jc w:val="both"/>
      </w:pPr>
      <w:r>
        <w:t xml:space="preserve">     </w:t>
      </w:r>
      <w:r w:rsidR="0021028E" w:rsidRPr="009A4FB1">
        <w:t>C - B</w:t>
      </w:r>
      <w:r w:rsidR="0021028E" w:rsidRPr="002E1566">
        <w:rPr>
          <w:vertAlign w:val="subscript"/>
        </w:rPr>
        <w:t>1</w:t>
      </w:r>
      <w:r w:rsidR="0021028E" w:rsidRPr="009A4FB1">
        <w:t xml:space="preserve"> – B</w:t>
      </w:r>
      <w:r w:rsidR="0021028E" w:rsidRPr="002E1566">
        <w:rPr>
          <w:vertAlign w:val="subscript"/>
        </w:rPr>
        <w:t xml:space="preserve">2 - </w:t>
      </w:r>
      <w:proofErr w:type="spellStart"/>
      <w:r w:rsidR="0021028E" w:rsidRPr="009A4FB1">
        <w:t>Betacaroteno</w:t>
      </w:r>
      <w:proofErr w:type="spellEnd"/>
      <w:r w:rsidR="0021028E" w:rsidRPr="009A4FB1">
        <w:t xml:space="preserve"> - E</w:t>
      </w:r>
      <w:r w:rsidR="0021028E" w:rsidRPr="009A4FB1">
        <w:tab/>
      </w:r>
    </w:p>
    <w:p w14:paraId="514F1358" w14:textId="77777777" w:rsidR="002E1566" w:rsidRPr="002E1566" w:rsidRDefault="002E1566" w:rsidP="002E1566">
      <w:pPr>
        <w:ind w:left="720"/>
        <w:jc w:val="both"/>
        <w:rPr>
          <w:b/>
        </w:rPr>
      </w:pPr>
    </w:p>
    <w:p w14:paraId="551F8D71" w14:textId="77777777" w:rsidR="002E1566" w:rsidRDefault="0021028E" w:rsidP="002E1566">
      <w:pPr>
        <w:pStyle w:val="Prrafodelista"/>
        <w:numPr>
          <w:ilvl w:val="0"/>
          <w:numId w:val="7"/>
        </w:numPr>
        <w:jc w:val="both"/>
      </w:pPr>
      <w:r w:rsidRPr="009A4FB1">
        <w:t xml:space="preserve">Minerales: </w:t>
      </w:r>
    </w:p>
    <w:p w14:paraId="096B5BF9" w14:textId="0BABBD8A" w:rsidR="0021028E" w:rsidRPr="009A4FB1" w:rsidRDefault="002E1566" w:rsidP="002E1566">
      <w:pPr>
        <w:ind w:left="720"/>
        <w:jc w:val="both"/>
      </w:pPr>
      <w:r>
        <w:t xml:space="preserve">     </w:t>
      </w:r>
      <w:r w:rsidR="0021028E" w:rsidRPr="009A4FB1">
        <w:t>Potasio (K) – Calcio (Ca) – Magnesio (Mg) – Sodio (</w:t>
      </w:r>
      <w:proofErr w:type="spellStart"/>
      <w:r w:rsidR="0021028E" w:rsidRPr="009A4FB1">
        <w:t>Na</w:t>
      </w:r>
      <w:proofErr w:type="spellEnd"/>
      <w:r w:rsidR="0021028E" w:rsidRPr="009A4FB1">
        <w:t xml:space="preserve">) </w:t>
      </w:r>
    </w:p>
    <w:p w14:paraId="2E147ED7" w14:textId="4C08D6F6" w:rsidR="0021028E" w:rsidRDefault="002E1566" w:rsidP="002E1566">
      <w:pPr>
        <w:ind w:left="720"/>
        <w:jc w:val="both"/>
      </w:pPr>
      <w:r>
        <w:t xml:space="preserve">     </w:t>
      </w:r>
      <w:r w:rsidR="0021028E" w:rsidRPr="009A4FB1">
        <w:t>Hierro (Fe) – Zinc (Zn) – Cobre (Cu) – Cromo (Cr) – Manganeso (Mn)</w:t>
      </w:r>
    </w:p>
    <w:p w14:paraId="6352B9D2" w14:textId="77777777" w:rsidR="0021028E" w:rsidRDefault="0021028E" w:rsidP="00807C17">
      <w:pPr>
        <w:jc w:val="both"/>
      </w:pPr>
    </w:p>
    <w:p w14:paraId="6E68F10F" w14:textId="77777777" w:rsidR="000914DC" w:rsidRDefault="000914DC" w:rsidP="00807C17">
      <w:pPr>
        <w:jc w:val="both"/>
      </w:pPr>
    </w:p>
    <w:p w14:paraId="690EF83B" w14:textId="3601B1F2" w:rsidR="002E1566" w:rsidRPr="002E1566" w:rsidRDefault="002E1566" w:rsidP="00807C17">
      <w:pPr>
        <w:jc w:val="both"/>
        <w:rPr>
          <w:sz w:val="28"/>
          <w:szCs w:val="28"/>
        </w:rPr>
      </w:pPr>
      <w:r w:rsidRPr="002E1566">
        <w:rPr>
          <w:sz w:val="28"/>
          <w:szCs w:val="28"/>
        </w:rPr>
        <w:t>Nutrientes y Principios activos fundamentales</w:t>
      </w:r>
      <w:r>
        <w:rPr>
          <w:sz w:val="28"/>
          <w:szCs w:val="28"/>
        </w:rPr>
        <w:t xml:space="preserve"> (Frutos)…</w:t>
      </w:r>
    </w:p>
    <w:p w14:paraId="7E55E930" w14:textId="77777777" w:rsidR="002E1566" w:rsidRPr="009A4FB1" w:rsidRDefault="002E1566" w:rsidP="00807C17">
      <w:pPr>
        <w:jc w:val="both"/>
      </w:pPr>
    </w:p>
    <w:p w14:paraId="38730FDF" w14:textId="78DE74C2" w:rsidR="00373F55" w:rsidRPr="009A4FB1" w:rsidRDefault="007C371A" w:rsidP="003D2268">
      <w:pPr>
        <w:numPr>
          <w:ilvl w:val="0"/>
          <w:numId w:val="2"/>
        </w:numPr>
        <w:jc w:val="both"/>
      </w:pPr>
      <w:r w:rsidRPr="009A4FB1">
        <w:t>Compuestos fenólicos</w:t>
      </w:r>
      <w:r w:rsidR="00373F55" w:rsidRPr="009A4FB1">
        <w:t xml:space="preserve"> </w:t>
      </w:r>
      <w:r w:rsidR="00D37ED5">
        <w:t>varios</w:t>
      </w:r>
    </w:p>
    <w:p w14:paraId="0F5BAFB0" w14:textId="162A785B" w:rsidR="002A5873" w:rsidRPr="009A4FB1" w:rsidRDefault="002A5873" w:rsidP="003D2268">
      <w:pPr>
        <w:numPr>
          <w:ilvl w:val="0"/>
          <w:numId w:val="2"/>
        </w:numPr>
        <w:jc w:val="both"/>
      </w:pPr>
      <w:r w:rsidRPr="009A4FB1">
        <w:t xml:space="preserve">Ácidos fenólicos: gálico, </w:t>
      </w:r>
      <w:proofErr w:type="spellStart"/>
      <w:r w:rsidRPr="009A4FB1">
        <w:t>vanílico</w:t>
      </w:r>
      <w:proofErr w:type="spellEnd"/>
      <w:r w:rsidRPr="009A4FB1">
        <w:t>, etc.</w:t>
      </w:r>
    </w:p>
    <w:p w14:paraId="1337FBEE" w14:textId="65C897E0" w:rsidR="004559B5" w:rsidRDefault="004559B5" w:rsidP="003D2268">
      <w:pPr>
        <w:numPr>
          <w:ilvl w:val="0"/>
          <w:numId w:val="2"/>
        </w:numPr>
        <w:jc w:val="both"/>
      </w:pPr>
      <w:r w:rsidRPr="009A4FB1">
        <w:t>Alcaloides</w:t>
      </w:r>
    </w:p>
    <w:p w14:paraId="7A6B154B" w14:textId="163DE4FF" w:rsidR="00246B13" w:rsidRPr="009A4FB1" w:rsidRDefault="00246B13" w:rsidP="003D2268">
      <w:pPr>
        <w:numPr>
          <w:ilvl w:val="0"/>
          <w:numId w:val="2"/>
        </w:numPr>
        <w:jc w:val="both"/>
      </w:pPr>
      <w:proofErr w:type="spellStart"/>
      <w:r>
        <w:t>B</w:t>
      </w:r>
      <w:r w:rsidRPr="009A4FB1">
        <w:t>etalaínas</w:t>
      </w:r>
      <w:proofErr w:type="spellEnd"/>
      <w:r w:rsidRPr="009A4FB1">
        <w:t xml:space="preserve"> (</w:t>
      </w:r>
      <w:proofErr w:type="spellStart"/>
      <w:r w:rsidRPr="009A4FB1">
        <w:t>betacianinas</w:t>
      </w:r>
      <w:proofErr w:type="spellEnd"/>
      <w:r w:rsidRPr="009A4FB1">
        <w:t xml:space="preserve">, </w:t>
      </w:r>
      <w:proofErr w:type="spellStart"/>
      <w:r w:rsidRPr="009A4FB1">
        <w:t>betaxantinas</w:t>
      </w:r>
      <w:proofErr w:type="spellEnd"/>
      <w:r w:rsidRPr="009A4FB1">
        <w:t>)</w:t>
      </w:r>
    </w:p>
    <w:p w14:paraId="1DFF59A0" w14:textId="4D4A5FCB" w:rsidR="008A6327" w:rsidRPr="009A4FB1" w:rsidRDefault="004559B5" w:rsidP="003D2268">
      <w:pPr>
        <w:numPr>
          <w:ilvl w:val="0"/>
          <w:numId w:val="2"/>
        </w:numPr>
        <w:jc w:val="both"/>
      </w:pPr>
      <w:r w:rsidRPr="009A4FB1">
        <w:t xml:space="preserve">Flavonoides: </w:t>
      </w:r>
      <w:proofErr w:type="spellStart"/>
      <w:r w:rsidRPr="009A4FB1">
        <w:t>f</w:t>
      </w:r>
      <w:r w:rsidR="008A6327" w:rsidRPr="009A4FB1">
        <w:t>lavonoles</w:t>
      </w:r>
      <w:proofErr w:type="spellEnd"/>
      <w:r w:rsidR="008A6327" w:rsidRPr="009A4FB1">
        <w:t xml:space="preserve">: </w:t>
      </w:r>
      <w:proofErr w:type="spellStart"/>
      <w:r w:rsidR="008A6327" w:rsidRPr="009A4FB1">
        <w:t>quercetina</w:t>
      </w:r>
      <w:proofErr w:type="spellEnd"/>
    </w:p>
    <w:p w14:paraId="4DAABD1C" w14:textId="6604057F" w:rsidR="004559B5" w:rsidRPr="009A4FB1" w:rsidRDefault="00AC37A8" w:rsidP="003D2268">
      <w:pPr>
        <w:numPr>
          <w:ilvl w:val="0"/>
          <w:numId w:val="2"/>
        </w:numPr>
        <w:jc w:val="both"/>
      </w:pPr>
      <w:proofErr w:type="spellStart"/>
      <w:r w:rsidRPr="009A4FB1">
        <w:t>Terpenoí</w:t>
      </w:r>
      <w:r w:rsidR="004559B5" w:rsidRPr="009A4FB1">
        <w:t>des</w:t>
      </w:r>
      <w:proofErr w:type="spellEnd"/>
    </w:p>
    <w:p w14:paraId="5B7751FA" w14:textId="0B90C95A" w:rsidR="004559B5" w:rsidRPr="009A4FB1" w:rsidRDefault="004559B5" w:rsidP="003D2268">
      <w:pPr>
        <w:numPr>
          <w:ilvl w:val="0"/>
          <w:numId w:val="2"/>
        </w:numPr>
        <w:jc w:val="both"/>
      </w:pPr>
      <w:r w:rsidRPr="009A4FB1">
        <w:t>Saponinas</w:t>
      </w:r>
    </w:p>
    <w:p w14:paraId="2138ABA9" w14:textId="77777777" w:rsidR="001A03C0" w:rsidRDefault="001A03C0" w:rsidP="003D2268">
      <w:pPr>
        <w:jc w:val="both"/>
        <w:rPr>
          <w:b/>
        </w:rPr>
      </w:pPr>
    </w:p>
    <w:p w14:paraId="161E4352" w14:textId="339EDF39" w:rsidR="001A03C0" w:rsidRDefault="001A03C0" w:rsidP="001A03C0">
      <w:pPr>
        <w:jc w:val="both"/>
        <w:rPr>
          <w:b/>
          <w:i/>
        </w:rPr>
      </w:pPr>
      <w:r w:rsidRPr="00940994">
        <w:rPr>
          <w:b/>
          <w:i/>
        </w:rPr>
        <w:t>Semilla del fruto:</w:t>
      </w:r>
    </w:p>
    <w:p w14:paraId="11C4581F" w14:textId="77777777" w:rsidR="002E1566" w:rsidRPr="00940994" w:rsidRDefault="002E1566" w:rsidP="001A03C0">
      <w:pPr>
        <w:jc w:val="both"/>
        <w:rPr>
          <w:b/>
          <w:i/>
        </w:rPr>
      </w:pPr>
    </w:p>
    <w:p w14:paraId="5BEF7AFE" w14:textId="34FEFFFE" w:rsidR="001A03C0" w:rsidRPr="009B4F6F" w:rsidRDefault="001A03C0" w:rsidP="001A03C0">
      <w:pPr>
        <w:numPr>
          <w:ilvl w:val="0"/>
          <w:numId w:val="2"/>
        </w:numPr>
        <w:jc w:val="both"/>
        <w:rPr>
          <w:b/>
        </w:rPr>
      </w:pPr>
      <w:r>
        <w:t xml:space="preserve">Ácidos grasos: </w:t>
      </w:r>
      <w:proofErr w:type="spellStart"/>
      <w:r>
        <w:t>linoleico</w:t>
      </w:r>
      <w:proofErr w:type="spellEnd"/>
      <w:r>
        <w:t>, pa</w:t>
      </w:r>
      <w:r w:rsidR="009B4F6F">
        <w:t>lmítico, oleico (elevado porcentaje en poliinsaturados)</w:t>
      </w:r>
    </w:p>
    <w:p w14:paraId="257AA4F7" w14:textId="08375E9E" w:rsidR="009B4F6F" w:rsidRPr="009B4F6F" w:rsidRDefault="009B4F6F" w:rsidP="001A03C0">
      <w:pPr>
        <w:numPr>
          <w:ilvl w:val="0"/>
          <w:numId w:val="2"/>
        </w:numPr>
        <w:jc w:val="both"/>
        <w:rPr>
          <w:b/>
        </w:rPr>
      </w:pPr>
      <w:r>
        <w:t>Esteroles: beta-</w:t>
      </w:r>
      <w:proofErr w:type="spellStart"/>
      <w:r>
        <w:t>sitosterol</w:t>
      </w:r>
      <w:proofErr w:type="spellEnd"/>
      <w:r>
        <w:t xml:space="preserve">, </w:t>
      </w:r>
      <w:proofErr w:type="spellStart"/>
      <w:r>
        <w:t>campesterol</w:t>
      </w:r>
      <w:proofErr w:type="spellEnd"/>
      <w:r>
        <w:t xml:space="preserve">, </w:t>
      </w:r>
      <w:proofErr w:type="spellStart"/>
      <w:r>
        <w:t>stigmasterol</w:t>
      </w:r>
      <w:proofErr w:type="spellEnd"/>
      <w:r>
        <w:t>.</w:t>
      </w:r>
    </w:p>
    <w:p w14:paraId="32B29629" w14:textId="4BCA237A" w:rsidR="009B4F6F" w:rsidRPr="00342F61" w:rsidRDefault="009B4F6F" w:rsidP="001A03C0">
      <w:pPr>
        <w:numPr>
          <w:ilvl w:val="0"/>
          <w:numId w:val="2"/>
        </w:numPr>
        <w:jc w:val="both"/>
        <w:rPr>
          <w:b/>
        </w:rPr>
      </w:pPr>
      <w:r>
        <w:t>Vitamina E</w:t>
      </w:r>
    </w:p>
    <w:p w14:paraId="25641B15" w14:textId="77777777" w:rsidR="002A5873" w:rsidRDefault="002A5873" w:rsidP="003D2268">
      <w:pPr>
        <w:jc w:val="both"/>
        <w:rPr>
          <w:b/>
        </w:rPr>
      </w:pPr>
    </w:p>
    <w:p w14:paraId="5713BC1F" w14:textId="36BBAE18" w:rsidR="00342F61" w:rsidRDefault="0021028E" w:rsidP="003D2268">
      <w:pPr>
        <w:jc w:val="both"/>
        <w:rPr>
          <w:b/>
          <w:i/>
        </w:rPr>
      </w:pPr>
      <w:r>
        <w:rPr>
          <w:b/>
          <w:i/>
        </w:rPr>
        <w:t>Cladodios (“palas” o “pencas”)</w:t>
      </w:r>
    </w:p>
    <w:p w14:paraId="34754B58" w14:textId="77777777" w:rsidR="002E1566" w:rsidRPr="00D328BA" w:rsidRDefault="002E1566" w:rsidP="003D2268">
      <w:pPr>
        <w:jc w:val="both"/>
        <w:rPr>
          <w:b/>
          <w:i/>
        </w:rPr>
      </w:pPr>
    </w:p>
    <w:p w14:paraId="09323B2E" w14:textId="2C73730F" w:rsidR="00D37ED5" w:rsidRPr="00D37ED5" w:rsidRDefault="00D37ED5" w:rsidP="00342F61">
      <w:pPr>
        <w:numPr>
          <w:ilvl w:val="0"/>
          <w:numId w:val="2"/>
        </w:numPr>
        <w:jc w:val="both"/>
        <w:rPr>
          <w:b/>
        </w:rPr>
      </w:pPr>
      <w:r>
        <w:t>Compuestos fenólicos varios</w:t>
      </w:r>
    </w:p>
    <w:p w14:paraId="11856B36" w14:textId="42353C6B" w:rsidR="00342F61" w:rsidRPr="008A6327" w:rsidRDefault="002A5873" w:rsidP="00342F61">
      <w:pPr>
        <w:numPr>
          <w:ilvl w:val="0"/>
          <w:numId w:val="2"/>
        </w:numPr>
        <w:jc w:val="both"/>
        <w:rPr>
          <w:b/>
        </w:rPr>
      </w:pPr>
      <w:r>
        <w:t xml:space="preserve">Ácidos </w:t>
      </w:r>
      <w:r w:rsidR="007C371A">
        <w:t>fenólicos</w:t>
      </w:r>
      <w:r>
        <w:t xml:space="preserve">: </w:t>
      </w:r>
      <w:r w:rsidR="005C2F7F">
        <w:t xml:space="preserve">gálico, </w:t>
      </w:r>
      <w:proofErr w:type="spellStart"/>
      <w:r w:rsidR="005C2F7F">
        <w:t>vanílico</w:t>
      </w:r>
      <w:proofErr w:type="spellEnd"/>
      <w:r w:rsidR="005C2F7F">
        <w:t>, etc.</w:t>
      </w:r>
    </w:p>
    <w:p w14:paraId="060DC9B4" w14:textId="59FFA580" w:rsidR="004559B5" w:rsidRPr="004559B5" w:rsidRDefault="004559B5" w:rsidP="00342F61">
      <w:pPr>
        <w:numPr>
          <w:ilvl w:val="0"/>
          <w:numId w:val="2"/>
        </w:numPr>
        <w:jc w:val="both"/>
        <w:rPr>
          <w:b/>
        </w:rPr>
      </w:pPr>
      <w:r>
        <w:t>Alcaloides</w:t>
      </w:r>
    </w:p>
    <w:p w14:paraId="6478C70B" w14:textId="2FBA070F" w:rsidR="008A6327" w:rsidRPr="004559B5" w:rsidRDefault="004559B5" w:rsidP="00342F61">
      <w:pPr>
        <w:numPr>
          <w:ilvl w:val="0"/>
          <w:numId w:val="2"/>
        </w:numPr>
        <w:jc w:val="both"/>
        <w:rPr>
          <w:b/>
        </w:rPr>
      </w:pPr>
      <w:r>
        <w:t>Flavonoides</w:t>
      </w:r>
      <w:r w:rsidR="008A6327">
        <w:t xml:space="preserve">: </w:t>
      </w:r>
      <w:proofErr w:type="spellStart"/>
      <w:r w:rsidR="008A6327">
        <w:t>catequina</w:t>
      </w:r>
      <w:proofErr w:type="spellEnd"/>
      <w:r w:rsidR="008A6327">
        <w:t xml:space="preserve">, </w:t>
      </w:r>
      <w:proofErr w:type="spellStart"/>
      <w:r w:rsidR="008A6327">
        <w:t>epicatequina</w:t>
      </w:r>
      <w:proofErr w:type="spellEnd"/>
      <w:r w:rsidR="008A6327">
        <w:t>.</w:t>
      </w:r>
    </w:p>
    <w:p w14:paraId="3F7D18A9" w14:textId="3D27DA38" w:rsidR="004559B5" w:rsidRPr="00342F61" w:rsidRDefault="004559B5" w:rsidP="00342F61">
      <w:pPr>
        <w:numPr>
          <w:ilvl w:val="0"/>
          <w:numId w:val="2"/>
        </w:numPr>
        <w:jc w:val="both"/>
        <w:rPr>
          <w:b/>
        </w:rPr>
      </w:pPr>
      <w:r>
        <w:t>Saponinas</w:t>
      </w:r>
    </w:p>
    <w:p w14:paraId="32F58F40" w14:textId="77777777" w:rsidR="00342F61" w:rsidRPr="002A5873" w:rsidRDefault="00342F61" w:rsidP="00342F61">
      <w:pPr>
        <w:numPr>
          <w:ilvl w:val="0"/>
          <w:numId w:val="2"/>
        </w:numPr>
        <w:jc w:val="both"/>
        <w:rPr>
          <w:b/>
        </w:rPr>
      </w:pPr>
      <w:r>
        <w:t>Pigmentos carotenoides</w:t>
      </w:r>
    </w:p>
    <w:p w14:paraId="0C6FC149" w14:textId="7DA61E58" w:rsidR="002A5873" w:rsidRPr="002A5873" w:rsidRDefault="0021028E" w:rsidP="00342F61">
      <w:pPr>
        <w:numPr>
          <w:ilvl w:val="0"/>
          <w:numId w:val="2"/>
        </w:numPr>
        <w:jc w:val="both"/>
        <w:rPr>
          <w:b/>
          <w:color w:val="FF0000"/>
        </w:rPr>
      </w:pPr>
      <w:proofErr w:type="spellStart"/>
      <w:r>
        <w:t>Opuntiol</w:t>
      </w:r>
      <w:proofErr w:type="spellEnd"/>
      <w:r>
        <w:t xml:space="preserve">, </w:t>
      </w:r>
      <w:proofErr w:type="spellStart"/>
      <w:r>
        <w:t>opuntiósido</w:t>
      </w:r>
      <w:proofErr w:type="spellEnd"/>
      <w:r>
        <w:t>.</w:t>
      </w:r>
    </w:p>
    <w:p w14:paraId="35789765" w14:textId="77777777" w:rsidR="00342F61" w:rsidRDefault="00342F61" w:rsidP="003D2268">
      <w:pPr>
        <w:jc w:val="both"/>
        <w:rPr>
          <w:b/>
        </w:rPr>
      </w:pPr>
    </w:p>
    <w:p w14:paraId="1CAE6731" w14:textId="5EABF826" w:rsidR="007C371A" w:rsidRDefault="007C371A" w:rsidP="007C371A">
      <w:pPr>
        <w:jc w:val="both"/>
        <w:rPr>
          <w:b/>
          <w:i/>
        </w:rPr>
      </w:pPr>
      <w:r>
        <w:rPr>
          <w:b/>
          <w:i/>
        </w:rPr>
        <w:t>Flores</w:t>
      </w:r>
      <w:r w:rsidRPr="00D328BA">
        <w:rPr>
          <w:b/>
          <w:i/>
        </w:rPr>
        <w:t>:</w:t>
      </w:r>
    </w:p>
    <w:p w14:paraId="12D83DA6" w14:textId="77777777" w:rsidR="002E1566" w:rsidRPr="007C371A" w:rsidRDefault="002E1566" w:rsidP="007C371A">
      <w:pPr>
        <w:jc w:val="both"/>
        <w:rPr>
          <w:b/>
          <w:i/>
        </w:rPr>
      </w:pPr>
    </w:p>
    <w:p w14:paraId="4852EEFC" w14:textId="59E972B6" w:rsidR="007C371A" w:rsidRPr="007C371A" w:rsidRDefault="007C371A" w:rsidP="007C371A">
      <w:pPr>
        <w:numPr>
          <w:ilvl w:val="0"/>
          <w:numId w:val="2"/>
        </w:numPr>
        <w:jc w:val="both"/>
        <w:rPr>
          <w:b/>
        </w:rPr>
      </w:pPr>
      <w:r>
        <w:t>Compuestos fenólicos</w:t>
      </w:r>
    </w:p>
    <w:p w14:paraId="69B98F00" w14:textId="5BD40B80" w:rsidR="007C371A" w:rsidRPr="007C371A" w:rsidRDefault="007C371A" w:rsidP="007C371A">
      <w:pPr>
        <w:numPr>
          <w:ilvl w:val="0"/>
          <w:numId w:val="2"/>
        </w:numPr>
        <w:jc w:val="both"/>
        <w:rPr>
          <w:b/>
        </w:rPr>
      </w:pPr>
      <w:proofErr w:type="spellStart"/>
      <w:r>
        <w:t>Betaxantinas</w:t>
      </w:r>
      <w:proofErr w:type="spellEnd"/>
    </w:p>
    <w:p w14:paraId="628F0E8C" w14:textId="41FB0A20" w:rsidR="00342F61" w:rsidRPr="009A4FB1" w:rsidRDefault="007C371A" w:rsidP="003D2268">
      <w:pPr>
        <w:numPr>
          <w:ilvl w:val="0"/>
          <w:numId w:val="2"/>
        </w:numPr>
        <w:jc w:val="both"/>
        <w:rPr>
          <w:b/>
        </w:rPr>
      </w:pPr>
      <w:proofErr w:type="spellStart"/>
      <w:r>
        <w:t>Flavonoles</w:t>
      </w:r>
      <w:proofErr w:type="spellEnd"/>
      <w:r w:rsidR="004662AD">
        <w:t xml:space="preserve">: </w:t>
      </w:r>
      <w:proofErr w:type="spellStart"/>
      <w:r w:rsidR="004662AD">
        <w:t>quercetina</w:t>
      </w:r>
      <w:proofErr w:type="spellEnd"/>
      <w:r w:rsidR="004662AD">
        <w:t xml:space="preserve">, </w:t>
      </w:r>
      <w:proofErr w:type="spellStart"/>
      <w:r w:rsidR="004662AD">
        <w:t>kaempferol</w:t>
      </w:r>
      <w:proofErr w:type="spellEnd"/>
      <w:r w:rsidR="004662AD">
        <w:t xml:space="preserve">, </w:t>
      </w:r>
      <w:proofErr w:type="spellStart"/>
      <w:r w:rsidR="004662AD">
        <w:t>isorhamnetina</w:t>
      </w:r>
      <w:proofErr w:type="spellEnd"/>
      <w:r w:rsidR="004662AD">
        <w:t>.</w:t>
      </w:r>
    </w:p>
    <w:p w14:paraId="252E06A6" w14:textId="77777777" w:rsidR="00342F61" w:rsidRDefault="00342F61" w:rsidP="003D2268">
      <w:pPr>
        <w:jc w:val="both"/>
        <w:rPr>
          <w:b/>
        </w:rPr>
      </w:pPr>
    </w:p>
    <w:p w14:paraId="71C1D675" w14:textId="77777777" w:rsidR="00342F61" w:rsidRDefault="00342F61" w:rsidP="003D2268">
      <w:pPr>
        <w:jc w:val="both"/>
        <w:rPr>
          <w:b/>
        </w:rPr>
      </w:pPr>
    </w:p>
    <w:p w14:paraId="1DEE247D" w14:textId="77777777" w:rsidR="003D2268" w:rsidRPr="00173E0F" w:rsidRDefault="003D2268" w:rsidP="00807C17">
      <w:pPr>
        <w:ind w:left="708"/>
        <w:jc w:val="both"/>
      </w:pPr>
    </w:p>
    <w:p w14:paraId="53FA7F83" w14:textId="77777777" w:rsidR="00807C17" w:rsidRDefault="00807C17" w:rsidP="00807C17">
      <w:pPr>
        <w:jc w:val="both"/>
        <w:rPr>
          <w:b/>
          <w:sz w:val="28"/>
          <w:szCs w:val="28"/>
        </w:rPr>
      </w:pPr>
      <w:r w:rsidRPr="00F81B12">
        <w:rPr>
          <w:b/>
          <w:sz w:val="28"/>
          <w:szCs w:val="28"/>
        </w:rPr>
        <w:t>Propiedades e indicaciones terapéuticas:</w:t>
      </w:r>
    </w:p>
    <w:p w14:paraId="1C15F77E" w14:textId="77777777" w:rsidR="002E1566" w:rsidRPr="00F81B12" w:rsidRDefault="002E1566" w:rsidP="00807C17">
      <w:pPr>
        <w:jc w:val="both"/>
        <w:rPr>
          <w:b/>
          <w:sz w:val="28"/>
          <w:szCs w:val="28"/>
        </w:rPr>
      </w:pPr>
    </w:p>
    <w:p w14:paraId="3FB2D24E" w14:textId="466C3762" w:rsidR="00AD3245" w:rsidRDefault="00807C17" w:rsidP="00807C17">
      <w:pPr>
        <w:numPr>
          <w:ilvl w:val="0"/>
          <w:numId w:val="1"/>
        </w:numPr>
        <w:jc w:val="both"/>
        <w:rPr>
          <w:b/>
          <w:i/>
        </w:rPr>
      </w:pPr>
      <w:r>
        <w:rPr>
          <w:b/>
          <w:i/>
        </w:rPr>
        <w:t>Derivadas de la experiencia de  uso tradicional</w:t>
      </w:r>
    </w:p>
    <w:p w14:paraId="4095911B" w14:textId="77777777" w:rsidR="00AD3245" w:rsidRDefault="00AD3245" w:rsidP="00AD3245">
      <w:pPr>
        <w:ind w:left="360"/>
        <w:jc w:val="both"/>
        <w:rPr>
          <w:b/>
          <w:i/>
        </w:rPr>
      </w:pPr>
    </w:p>
    <w:p w14:paraId="1026EAFE" w14:textId="24F047C5" w:rsidR="00AD3245" w:rsidRDefault="00E12470" w:rsidP="00AD3245">
      <w:pPr>
        <w:ind w:left="360"/>
        <w:jc w:val="both"/>
        <w:rPr>
          <w:b/>
          <w:i/>
        </w:rPr>
      </w:pPr>
      <w:r>
        <w:rPr>
          <w:rFonts w:ascii="TimesNewRoman" w:eastAsiaTheme="minorHAnsi" w:hAnsi="TimesNewRoman" w:cs="Times New Roman"/>
          <w:sz w:val="16"/>
          <w:szCs w:val="16"/>
        </w:rPr>
        <w:tab/>
      </w:r>
      <w:r w:rsidR="00AD3245">
        <w:t xml:space="preserve">En </w:t>
      </w:r>
      <w:r>
        <w:t>los diversos paí</w:t>
      </w:r>
      <w:r w:rsidR="00AD3245">
        <w:t>ses</w:t>
      </w:r>
      <w:r>
        <w:t xml:space="preserve"> del mundo donde esta planta ha sido incorporada a la medicina tradicional ha sido propuesta como remedio de múltiples trastornos de salud como antiinflamatoria, antidiabética, </w:t>
      </w:r>
      <w:r w:rsidR="009A4FB1">
        <w:t xml:space="preserve">afecciones hepáticas, </w:t>
      </w:r>
      <w:r>
        <w:t>problemas digestivos o úlceras de estómago, enfermedades virales, afecciones bronquiales o asma, etc.</w:t>
      </w:r>
      <w:r w:rsidR="00AD3245">
        <w:rPr>
          <w:b/>
          <w:i/>
        </w:rPr>
        <w:tab/>
      </w:r>
    </w:p>
    <w:p w14:paraId="6C234B06" w14:textId="4A6D80F6" w:rsidR="00807C17" w:rsidRDefault="00E12470" w:rsidP="00AD3245">
      <w:pPr>
        <w:ind w:left="360"/>
        <w:jc w:val="both"/>
      </w:pPr>
      <w:r>
        <w:tab/>
      </w:r>
      <w:r w:rsidR="00807C17">
        <w:t>El jugo de los frutos, una vez filtradas las semillas, en la costumbre medicinal canaria ha sido considerado como un eficaz tratamiento para el hígado enfermo o la vesícula, en casos de ictericia; también para descender la fiebre y mejorar los catarros respiratorios; incluso le otorgan capacidad de descenso del azúcar en la sangre.</w:t>
      </w:r>
    </w:p>
    <w:p w14:paraId="210208E9" w14:textId="015504F1" w:rsidR="00807C17" w:rsidRDefault="00807C17" w:rsidP="00807C17">
      <w:pPr>
        <w:ind w:left="360" w:firstLine="708"/>
        <w:jc w:val="both"/>
      </w:pPr>
      <w:r>
        <w:lastRenderedPageBreak/>
        <w:t>Las flores se considera</w:t>
      </w:r>
      <w:r w:rsidR="0003183E">
        <w:t xml:space="preserve"> popularmente</w:t>
      </w:r>
      <w:r>
        <w:t>, como las de la tunera común, que favorecen la emisión de orina y son apropiadas en casos de cistitis o cálculos renales.</w:t>
      </w:r>
    </w:p>
    <w:p w14:paraId="35AB38F7" w14:textId="0E26922A" w:rsidR="0003183E" w:rsidRDefault="0003183E" w:rsidP="00807C17">
      <w:pPr>
        <w:ind w:left="360" w:firstLine="708"/>
        <w:jc w:val="both"/>
      </w:pPr>
      <w:r>
        <w:t xml:space="preserve">Los Cladodios, “palas” o “pencas” no han sido utilizados en la medicina tradicional, acaso debido al inconveniente de su manejo por las temibles púas que </w:t>
      </w:r>
      <w:r w:rsidR="00F81B12">
        <w:t>las protegen de depredadores sobretodo animales. Otras especies de cactáceas como la Tunera común (O. Ficus índica) si han sido recurridas sus “palas” o “pencas” fundamentalmente como laxantes, o preventivos de obesidad, diabetes, o hiperlipidemia.</w:t>
      </w:r>
    </w:p>
    <w:p w14:paraId="661CA37D" w14:textId="77777777" w:rsidR="00807C17" w:rsidRDefault="00807C17" w:rsidP="00807C17">
      <w:pPr>
        <w:jc w:val="both"/>
      </w:pPr>
    </w:p>
    <w:p w14:paraId="23F56B8F" w14:textId="77777777" w:rsidR="00A04788" w:rsidRPr="001B347E" w:rsidRDefault="00A04788" w:rsidP="00807C17">
      <w:pPr>
        <w:jc w:val="both"/>
      </w:pPr>
    </w:p>
    <w:p w14:paraId="73B8F23C" w14:textId="77777777" w:rsidR="00807C17" w:rsidRDefault="00807C17" w:rsidP="00807C17">
      <w:pPr>
        <w:numPr>
          <w:ilvl w:val="0"/>
          <w:numId w:val="1"/>
        </w:numPr>
        <w:jc w:val="both"/>
        <w:rPr>
          <w:b/>
          <w:i/>
        </w:rPr>
      </w:pPr>
      <w:r>
        <w:rPr>
          <w:b/>
          <w:i/>
        </w:rPr>
        <w:t>Según el contenido en principios activos o ensayos farmacológicos</w:t>
      </w:r>
    </w:p>
    <w:p w14:paraId="4A2DE6A7" w14:textId="77777777" w:rsidR="007F6AAB" w:rsidRDefault="007F6AAB" w:rsidP="00807C17">
      <w:pPr>
        <w:ind w:left="360" w:firstLine="708"/>
        <w:jc w:val="both"/>
        <w:rPr>
          <w:rFonts w:ascii="TimesNewRomanPS" w:eastAsiaTheme="minorHAnsi" w:hAnsi="TimesNewRomanPS" w:cs="Times New Roman"/>
          <w:i/>
          <w:iCs/>
          <w:color w:val="3366FF"/>
          <w:sz w:val="18"/>
          <w:szCs w:val="18"/>
        </w:rPr>
      </w:pPr>
    </w:p>
    <w:p w14:paraId="4A02949F" w14:textId="0F47D7E3" w:rsidR="00A8591D" w:rsidRDefault="00E12470" w:rsidP="00807C17">
      <w:pPr>
        <w:ind w:left="360" w:firstLine="708"/>
        <w:jc w:val="both"/>
      </w:pPr>
      <w:r>
        <w:t>La presencia</w:t>
      </w:r>
      <w:r w:rsidR="00CF2ABC">
        <w:t xml:space="preserve"> predominante en frutos y pencas de fibra dietética, mucílagos,  principios activos, vitaminas y pigmentos antioxidantes; sugieren, y así se muestra en las pruebas de laboratorio y de experimentac</w:t>
      </w:r>
      <w:r w:rsidR="000D4D4B">
        <w:t>ión animal, un amplio abanico en su</w:t>
      </w:r>
      <w:r w:rsidR="00CF2ABC">
        <w:t xml:space="preserve"> potencialidad terapéutica como:</w:t>
      </w:r>
    </w:p>
    <w:p w14:paraId="4CA356F6" w14:textId="77777777" w:rsidR="00C538B6" w:rsidRDefault="00C538B6" w:rsidP="00807C17">
      <w:pPr>
        <w:ind w:left="360" w:firstLine="708"/>
        <w:jc w:val="both"/>
      </w:pPr>
    </w:p>
    <w:p w14:paraId="600C7B91" w14:textId="7F59234C" w:rsidR="00A8591D" w:rsidRPr="00C538B6" w:rsidRDefault="00CF2ABC" w:rsidP="00C538B6">
      <w:pPr>
        <w:pStyle w:val="Prrafodelista"/>
        <w:numPr>
          <w:ilvl w:val="0"/>
          <w:numId w:val="5"/>
        </w:numPr>
        <w:jc w:val="both"/>
      </w:pPr>
      <w:r w:rsidRPr="00C538B6">
        <w:t>A</w:t>
      </w:r>
      <w:r w:rsidR="00A8591D" w:rsidRPr="00C538B6">
        <w:t>ntioxidante</w:t>
      </w:r>
    </w:p>
    <w:p w14:paraId="725E56C4" w14:textId="28339F22" w:rsidR="00CF2ABC" w:rsidRPr="00C538B6" w:rsidRDefault="00CF2ABC" w:rsidP="00C538B6">
      <w:pPr>
        <w:pStyle w:val="Prrafodelista"/>
        <w:numPr>
          <w:ilvl w:val="0"/>
          <w:numId w:val="5"/>
        </w:numPr>
        <w:jc w:val="both"/>
      </w:pPr>
      <w:r w:rsidRPr="00C538B6">
        <w:t>Antiinflamatoria</w:t>
      </w:r>
    </w:p>
    <w:p w14:paraId="6E01E793" w14:textId="02A44100" w:rsidR="00A8591D" w:rsidRDefault="00CF2ABC" w:rsidP="00C538B6">
      <w:pPr>
        <w:pStyle w:val="Prrafodelista"/>
        <w:numPr>
          <w:ilvl w:val="0"/>
          <w:numId w:val="5"/>
        </w:numPr>
        <w:jc w:val="both"/>
      </w:pPr>
      <w:r w:rsidRPr="00C538B6">
        <w:t>Analgésica</w:t>
      </w:r>
    </w:p>
    <w:p w14:paraId="73CD093F" w14:textId="1BE8A59B" w:rsidR="00934FF3" w:rsidRPr="00C538B6" w:rsidRDefault="00934FF3" w:rsidP="00C538B6">
      <w:pPr>
        <w:pStyle w:val="Prrafodelista"/>
        <w:numPr>
          <w:ilvl w:val="0"/>
          <w:numId w:val="5"/>
        </w:numPr>
        <w:jc w:val="both"/>
      </w:pPr>
      <w:proofErr w:type="spellStart"/>
      <w:r>
        <w:t>Hepatoprotectora</w:t>
      </w:r>
      <w:proofErr w:type="spellEnd"/>
    </w:p>
    <w:p w14:paraId="09E9DFA1" w14:textId="3318966E" w:rsidR="006979BD" w:rsidRPr="00C538B6" w:rsidRDefault="00CF2ABC" w:rsidP="00C538B6">
      <w:pPr>
        <w:pStyle w:val="Prrafodelista"/>
        <w:numPr>
          <w:ilvl w:val="0"/>
          <w:numId w:val="5"/>
        </w:numPr>
        <w:jc w:val="both"/>
      </w:pPr>
      <w:r w:rsidRPr="00C538B6">
        <w:t>H</w:t>
      </w:r>
      <w:r w:rsidR="006979BD" w:rsidRPr="00C538B6">
        <w:t>ipoglucemiante</w:t>
      </w:r>
    </w:p>
    <w:p w14:paraId="76C3C91F" w14:textId="7D663EF6" w:rsidR="00CF2ABC" w:rsidRPr="00C538B6" w:rsidRDefault="00967F6F" w:rsidP="00C538B6">
      <w:pPr>
        <w:pStyle w:val="Prrafodelista"/>
        <w:numPr>
          <w:ilvl w:val="0"/>
          <w:numId w:val="5"/>
        </w:numPr>
        <w:jc w:val="both"/>
      </w:pPr>
      <w:proofErr w:type="spellStart"/>
      <w:r>
        <w:t>Antihiperlipidé</w:t>
      </w:r>
      <w:r w:rsidR="00CF2ABC" w:rsidRPr="00C538B6">
        <w:t>mica</w:t>
      </w:r>
      <w:proofErr w:type="spellEnd"/>
    </w:p>
    <w:p w14:paraId="5DCAF766" w14:textId="4E81E250" w:rsidR="007F6AAB" w:rsidRPr="00C538B6" w:rsidRDefault="007F6AAB" w:rsidP="00C538B6">
      <w:pPr>
        <w:pStyle w:val="Prrafodelista"/>
        <w:numPr>
          <w:ilvl w:val="0"/>
          <w:numId w:val="5"/>
        </w:numPr>
        <w:jc w:val="both"/>
      </w:pPr>
      <w:r w:rsidRPr="00C538B6">
        <w:t>Hipotensora</w:t>
      </w:r>
    </w:p>
    <w:p w14:paraId="5F6CA48E" w14:textId="65F1C72E" w:rsidR="00CF2ABC" w:rsidRPr="00C538B6" w:rsidRDefault="00CF2ABC" w:rsidP="00C538B6">
      <w:pPr>
        <w:pStyle w:val="Prrafodelista"/>
        <w:numPr>
          <w:ilvl w:val="0"/>
          <w:numId w:val="5"/>
        </w:numPr>
        <w:jc w:val="both"/>
      </w:pPr>
      <w:r w:rsidRPr="00C538B6">
        <w:t>Antiviral</w:t>
      </w:r>
    </w:p>
    <w:p w14:paraId="0773299F" w14:textId="431EE7BE" w:rsidR="00CF2ABC" w:rsidRPr="00C538B6" w:rsidRDefault="00CF2ABC" w:rsidP="00C538B6">
      <w:pPr>
        <w:pStyle w:val="Prrafodelista"/>
        <w:numPr>
          <w:ilvl w:val="0"/>
          <w:numId w:val="5"/>
        </w:numPr>
        <w:jc w:val="both"/>
      </w:pPr>
      <w:proofErr w:type="spellStart"/>
      <w:r w:rsidRPr="00C538B6">
        <w:t>Antiulcerogénica</w:t>
      </w:r>
      <w:proofErr w:type="spellEnd"/>
    </w:p>
    <w:p w14:paraId="59AFAA23" w14:textId="13AD3480" w:rsidR="00CF2ABC" w:rsidRPr="00C538B6" w:rsidRDefault="00CF2ABC" w:rsidP="00C538B6">
      <w:pPr>
        <w:pStyle w:val="Prrafodelista"/>
        <w:numPr>
          <w:ilvl w:val="0"/>
          <w:numId w:val="5"/>
        </w:numPr>
        <w:jc w:val="both"/>
      </w:pPr>
      <w:proofErr w:type="spellStart"/>
      <w:r w:rsidRPr="00C538B6">
        <w:t>Neuroprotectora</w:t>
      </w:r>
      <w:proofErr w:type="spellEnd"/>
    </w:p>
    <w:p w14:paraId="67D4043B" w14:textId="70E666B8" w:rsidR="007F6AAB" w:rsidRPr="00C538B6" w:rsidRDefault="007F6AAB" w:rsidP="00C538B6">
      <w:pPr>
        <w:pStyle w:val="Prrafodelista"/>
        <w:numPr>
          <w:ilvl w:val="0"/>
          <w:numId w:val="5"/>
        </w:numPr>
        <w:jc w:val="both"/>
      </w:pPr>
      <w:r w:rsidRPr="00C538B6">
        <w:t>Antidepresiva</w:t>
      </w:r>
    </w:p>
    <w:p w14:paraId="3666F509" w14:textId="51FF98F4" w:rsidR="007F6AAB" w:rsidRPr="00C538B6" w:rsidRDefault="007F6AAB" w:rsidP="00C538B6">
      <w:pPr>
        <w:pStyle w:val="Prrafodelista"/>
        <w:numPr>
          <w:ilvl w:val="0"/>
          <w:numId w:val="5"/>
        </w:numPr>
        <w:jc w:val="both"/>
      </w:pPr>
      <w:r w:rsidRPr="00C538B6">
        <w:t>Antitumoral</w:t>
      </w:r>
    </w:p>
    <w:p w14:paraId="514FC809" w14:textId="77777777" w:rsidR="00CF2ABC" w:rsidRDefault="00CF2ABC" w:rsidP="00A8591D">
      <w:pPr>
        <w:ind w:left="360" w:firstLine="66"/>
        <w:jc w:val="both"/>
      </w:pPr>
    </w:p>
    <w:p w14:paraId="29EBE1C4" w14:textId="77777777" w:rsidR="00807C17" w:rsidRPr="00D62189" w:rsidRDefault="00807C17" w:rsidP="00807C17">
      <w:pPr>
        <w:ind w:left="360" w:firstLine="708"/>
        <w:jc w:val="both"/>
      </w:pPr>
    </w:p>
    <w:p w14:paraId="5940EF86" w14:textId="77777777" w:rsidR="00807C17" w:rsidRDefault="00807C17" w:rsidP="00807C17">
      <w:pPr>
        <w:numPr>
          <w:ilvl w:val="0"/>
          <w:numId w:val="1"/>
        </w:numPr>
        <w:jc w:val="both"/>
        <w:rPr>
          <w:b/>
          <w:i/>
        </w:rPr>
      </w:pPr>
      <w:r>
        <w:rPr>
          <w:b/>
          <w:i/>
        </w:rPr>
        <w:t>Derivadas de ensayos clínicos</w:t>
      </w:r>
    </w:p>
    <w:p w14:paraId="19008C73" w14:textId="77777777" w:rsidR="006979BD" w:rsidRDefault="006979BD" w:rsidP="006979BD">
      <w:pPr>
        <w:jc w:val="both"/>
        <w:rPr>
          <w:b/>
          <w:i/>
        </w:rPr>
      </w:pPr>
    </w:p>
    <w:p w14:paraId="43428DB7" w14:textId="3C5AC65E" w:rsidR="006979BD" w:rsidRPr="00544741" w:rsidRDefault="005872A4" w:rsidP="006979BD">
      <w:pPr>
        <w:ind w:left="360"/>
        <w:jc w:val="both"/>
      </w:pPr>
      <w:r>
        <w:t xml:space="preserve">En un ensayo clínico en el que participaron 46 pacientes con diabetes tipo 2, una parte de ellos consumió cuatro tabletas de Opuntia </w:t>
      </w:r>
      <w:proofErr w:type="spellStart"/>
      <w:r>
        <w:t>dillenii</w:t>
      </w:r>
      <w:proofErr w:type="spellEnd"/>
      <w:r>
        <w:t xml:space="preserve"> y la otra parte tomaban así mismo cuatro tabletas de almidón. Después de cuatro semanas se probó que el metabolismo </w:t>
      </w:r>
      <w:proofErr w:type="spellStart"/>
      <w:r>
        <w:t>glucídico</w:t>
      </w:r>
      <w:proofErr w:type="spellEnd"/>
      <w:r>
        <w:t xml:space="preserve"> mejoró eficientemente en el grupo de pacientes que tomaron Opuntia </w:t>
      </w:r>
      <w:proofErr w:type="spellStart"/>
      <w:r>
        <w:t>dillenii</w:t>
      </w:r>
      <w:proofErr w:type="spellEnd"/>
      <w:r>
        <w:t>, en una tercera parte de ellos su mejoría persistió en el tiempo.</w:t>
      </w:r>
      <w:r w:rsidR="00F53D9C">
        <w:t xml:space="preserve"> La eficacia estimada de la droga vegetal según los autores del estudio fue del 70%, mientras que el grupo control solo fue del 6,25%. (</w:t>
      </w:r>
      <w:proofErr w:type="spellStart"/>
      <w:r w:rsidR="00F53D9C">
        <w:t>Zhao</w:t>
      </w:r>
      <w:proofErr w:type="spellEnd"/>
      <w:r w:rsidR="00F53D9C">
        <w:t xml:space="preserve"> et al. 2002)</w:t>
      </w:r>
    </w:p>
    <w:p w14:paraId="1EE91455" w14:textId="77777777" w:rsidR="003D2268" w:rsidRDefault="003D2268" w:rsidP="00807C17">
      <w:pPr>
        <w:jc w:val="both"/>
      </w:pPr>
    </w:p>
    <w:p w14:paraId="7E5DFCFF" w14:textId="77777777" w:rsidR="003D2268" w:rsidRPr="00835592" w:rsidRDefault="003D2268" w:rsidP="00807C17">
      <w:pPr>
        <w:jc w:val="both"/>
      </w:pPr>
    </w:p>
    <w:p w14:paraId="76BFB101" w14:textId="77777777" w:rsidR="00807C17" w:rsidRPr="00F81B12" w:rsidRDefault="00807C17" w:rsidP="00807C17">
      <w:pPr>
        <w:jc w:val="both"/>
        <w:rPr>
          <w:b/>
          <w:sz w:val="28"/>
          <w:szCs w:val="28"/>
        </w:rPr>
      </w:pPr>
      <w:r w:rsidRPr="00F81B12">
        <w:rPr>
          <w:b/>
          <w:sz w:val="28"/>
          <w:szCs w:val="28"/>
        </w:rPr>
        <w:t>Dosis y forma de administración</w:t>
      </w:r>
    </w:p>
    <w:p w14:paraId="7ECA839C" w14:textId="77777777" w:rsidR="0003183E" w:rsidRDefault="0003183E" w:rsidP="00807C17">
      <w:pPr>
        <w:jc w:val="both"/>
        <w:rPr>
          <w:i/>
        </w:rPr>
      </w:pPr>
    </w:p>
    <w:p w14:paraId="32F662A2" w14:textId="77777777" w:rsidR="00807C17" w:rsidRPr="00E02582" w:rsidRDefault="00807C17" w:rsidP="00807C17">
      <w:pPr>
        <w:jc w:val="both"/>
        <w:rPr>
          <w:i/>
        </w:rPr>
      </w:pPr>
      <w:r w:rsidRPr="00E02582">
        <w:rPr>
          <w:i/>
        </w:rPr>
        <w:t>Frutos</w:t>
      </w:r>
      <w:r>
        <w:rPr>
          <w:i/>
        </w:rPr>
        <w:t>:</w:t>
      </w:r>
    </w:p>
    <w:p w14:paraId="3132B0A7" w14:textId="6D9FD4A7" w:rsidR="00807C17" w:rsidRDefault="00807C17" w:rsidP="00807C17">
      <w:pPr>
        <w:jc w:val="both"/>
      </w:pPr>
      <w:r>
        <w:tab/>
        <w:t>Tomar el fruto directamente</w:t>
      </w:r>
      <w:r w:rsidR="00084317">
        <w:t xml:space="preserve"> o su zumo extraído con batidora, luego colar las semillas,</w:t>
      </w:r>
      <w:r>
        <w:t xml:space="preserve"> con la única limitación que la que nos aconseje nuestro sentido común. Es decir, no pasarse.</w:t>
      </w:r>
    </w:p>
    <w:p w14:paraId="29BAD001" w14:textId="77777777" w:rsidR="0003183E" w:rsidRDefault="0003183E" w:rsidP="00807C17">
      <w:pPr>
        <w:jc w:val="both"/>
      </w:pPr>
    </w:p>
    <w:p w14:paraId="70B1617F" w14:textId="77777777" w:rsidR="00807C17" w:rsidRPr="00E02582" w:rsidRDefault="00807C17" w:rsidP="00807C17">
      <w:pPr>
        <w:jc w:val="both"/>
        <w:rPr>
          <w:i/>
        </w:rPr>
      </w:pPr>
      <w:r w:rsidRPr="00E02582">
        <w:rPr>
          <w:i/>
        </w:rPr>
        <w:t>Flores:</w:t>
      </w:r>
    </w:p>
    <w:p w14:paraId="4CFFC992" w14:textId="792D5634" w:rsidR="003D2268" w:rsidRDefault="00807C17" w:rsidP="00807C17">
      <w:pPr>
        <w:ind w:firstLine="708"/>
        <w:jc w:val="both"/>
      </w:pPr>
      <w:r>
        <w:t xml:space="preserve">Infusión de una cucharada de las de postre de 5 </w:t>
      </w:r>
      <w:proofErr w:type="spellStart"/>
      <w:r>
        <w:t>mls</w:t>
      </w:r>
      <w:proofErr w:type="spellEnd"/>
      <w:r>
        <w:t xml:space="preserve">. = 2-3 </w:t>
      </w:r>
      <w:proofErr w:type="spellStart"/>
      <w:r>
        <w:t>grs</w:t>
      </w:r>
      <w:proofErr w:type="spellEnd"/>
      <w:r>
        <w:t xml:space="preserve">. de flores secas de tunera, para una taza de agua de 150 </w:t>
      </w:r>
      <w:proofErr w:type="spellStart"/>
      <w:r>
        <w:t>mls</w:t>
      </w:r>
      <w:proofErr w:type="spellEnd"/>
      <w:r>
        <w:t xml:space="preserve">., verter el agua hirviendo sobre la planta, dejar reposar tapada durante 5 a 10 </w:t>
      </w:r>
      <w:proofErr w:type="spellStart"/>
      <w:r>
        <w:t>mins</w:t>
      </w:r>
      <w:proofErr w:type="spellEnd"/>
      <w:r>
        <w:t xml:space="preserve">., </w:t>
      </w:r>
      <w:r w:rsidR="00544741">
        <w:t xml:space="preserve">para después colar y tomar. 3 veces / </w:t>
      </w:r>
      <w:r>
        <w:t>día.</w:t>
      </w:r>
      <w:r>
        <w:tab/>
      </w:r>
    </w:p>
    <w:p w14:paraId="3197CA4B" w14:textId="77777777" w:rsidR="0003183E" w:rsidRDefault="0003183E" w:rsidP="00807C17">
      <w:pPr>
        <w:ind w:firstLine="708"/>
        <w:jc w:val="both"/>
      </w:pPr>
    </w:p>
    <w:p w14:paraId="3B9E5D45" w14:textId="07B9E363" w:rsidR="0003183E" w:rsidRPr="00E02582" w:rsidRDefault="0003183E" w:rsidP="0003183E">
      <w:pPr>
        <w:jc w:val="both"/>
        <w:rPr>
          <w:i/>
        </w:rPr>
      </w:pPr>
      <w:r>
        <w:rPr>
          <w:i/>
        </w:rPr>
        <w:t>Cladodios (“Palas” o “Pencas”)</w:t>
      </w:r>
      <w:r w:rsidRPr="00E02582">
        <w:rPr>
          <w:i/>
        </w:rPr>
        <w:t>:</w:t>
      </w:r>
    </w:p>
    <w:p w14:paraId="273872F1" w14:textId="1DAEBB41" w:rsidR="0003183E" w:rsidRDefault="00544741" w:rsidP="0003183E">
      <w:pPr>
        <w:jc w:val="both"/>
      </w:pPr>
      <w:r>
        <w:tab/>
        <w:t xml:space="preserve">No existe tradición de uso medicinal de esta parte de la planta. Tampoco es recomendable habida cuenta de sus efectos adversos en relación a posible acción tendente a causar infertilidad masculina por acción </w:t>
      </w:r>
      <w:proofErr w:type="spellStart"/>
      <w:r>
        <w:t>antiespermática</w:t>
      </w:r>
      <w:proofErr w:type="spellEnd"/>
      <w:r>
        <w:t>.</w:t>
      </w:r>
    </w:p>
    <w:p w14:paraId="32BCF531" w14:textId="77777777" w:rsidR="003D2268" w:rsidRDefault="003D2268" w:rsidP="003D2268">
      <w:pPr>
        <w:ind w:left="360"/>
        <w:rPr>
          <w:color w:val="008000"/>
        </w:rPr>
      </w:pPr>
    </w:p>
    <w:p w14:paraId="16172CF3" w14:textId="77777777" w:rsidR="003D2268" w:rsidRPr="00F81B12" w:rsidRDefault="003D2268" w:rsidP="003D2268">
      <w:pPr>
        <w:rPr>
          <w:color w:val="008000"/>
          <w:sz w:val="28"/>
          <w:szCs w:val="28"/>
        </w:rPr>
      </w:pPr>
      <w:r w:rsidRPr="00F81B12">
        <w:rPr>
          <w:b/>
          <w:sz w:val="28"/>
          <w:szCs w:val="28"/>
        </w:rPr>
        <w:t>Efectos adversos, incompatibilidades y precauciones</w:t>
      </w:r>
    </w:p>
    <w:p w14:paraId="6B2269F1" w14:textId="65D52A88" w:rsidR="003D2268" w:rsidRDefault="00511C8F" w:rsidP="00807C17">
      <w:pPr>
        <w:jc w:val="both"/>
      </w:pPr>
      <w:r>
        <w:tab/>
        <w:t>La utilización del fruto es totalmente inocua según atestigua su uso alimentario durante décadas, es más, a la vista de su composición nutricional y de los principios activos que atesora sería del todo recomendable su consumo como alimento funcional con capacidad preventiva o curativa de diversas afecciones de salud.</w:t>
      </w:r>
    </w:p>
    <w:p w14:paraId="02E6A85A" w14:textId="2C1D9B58" w:rsidR="00511C8F" w:rsidRDefault="00511C8F" w:rsidP="00807C17">
      <w:pPr>
        <w:jc w:val="both"/>
      </w:pPr>
      <w:r>
        <w:tab/>
        <w:t>Conviene sin embargo señalar un efecto adve</w:t>
      </w:r>
      <w:r w:rsidR="007A6EAE">
        <w:t xml:space="preserve">rso nada desdeñable, recogido del conocimiento popular de que el consumo en cantidad del tuno pelado o su extracto puede ser causa de </w:t>
      </w:r>
      <w:r w:rsidR="00AD73A2">
        <w:rPr>
          <w:b/>
        </w:rPr>
        <w:t>estreñimiento agudo</w:t>
      </w:r>
      <w:r w:rsidR="007A6EAE">
        <w:t>, lo cual ha sido corroborado en la investigación farmacológica experimental que constata una acción relajante de la musculatura lisa intestinal y consiguiente efecto de enlentecimiento del tránsito de las heces.</w:t>
      </w:r>
    </w:p>
    <w:p w14:paraId="4384EE06" w14:textId="3F73B9D0" w:rsidR="00511C8F" w:rsidRDefault="00A04788" w:rsidP="00807C17">
      <w:pPr>
        <w:jc w:val="both"/>
      </w:pPr>
      <w:r>
        <w:tab/>
        <w:t>De mayor importancia, ya se ha señalado, que el consumo oral de las “palas” o “pencas” pudiera ser causa de infertilidad masculina según se ha probado en ratoncitos de laboratorio en los que un extracto de esta parte de la planta les provocaba un descenso acusado en el número y movilidad de los espermatozoides</w:t>
      </w:r>
      <w:r w:rsidR="003E3394">
        <w:t>,</w:t>
      </w:r>
      <w:r w:rsidR="000914DC">
        <w:t xml:space="preserve"> a la vez que un decrecimiento en</w:t>
      </w:r>
      <w:r>
        <w:t xml:space="preserve"> volumen del órgano reproductor.</w:t>
      </w:r>
    </w:p>
    <w:p w14:paraId="64053A38" w14:textId="77777777" w:rsidR="00A04788" w:rsidRDefault="00A04788" w:rsidP="00807C17">
      <w:pPr>
        <w:jc w:val="both"/>
      </w:pPr>
    </w:p>
    <w:p w14:paraId="6DB06A93" w14:textId="77777777" w:rsidR="00A04788" w:rsidRPr="00C74BFF" w:rsidRDefault="00A04788" w:rsidP="00807C17">
      <w:pPr>
        <w:jc w:val="both"/>
      </w:pPr>
    </w:p>
    <w:p w14:paraId="22472E86" w14:textId="77777777" w:rsidR="00807C17" w:rsidRPr="00F81B12" w:rsidRDefault="00807C17" w:rsidP="00807C17">
      <w:pPr>
        <w:jc w:val="both"/>
        <w:rPr>
          <w:b/>
          <w:sz w:val="28"/>
          <w:szCs w:val="28"/>
        </w:rPr>
      </w:pPr>
      <w:r w:rsidRPr="00F81B12">
        <w:rPr>
          <w:b/>
          <w:sz w:val="28"/>
          <w:szCs w:val="28"/>
        </w:rPr>
        <w:t>Ejemplos de utilización</w:t>
      </w:r>
    </w:p>
    <w:p w14:paraId="48C16FDB" w14:textId="77777777" w:rsidR="00F81B12" w:rsidRDefault="00F81B12" w:rsidP="00807C17">
      <w:pPr>
        <w:jc w:val="both"/>
        <w:rPr>
          <w:i/>
        </w:rPr>
      </w:pPr>
    </w:p>
    <w:p w14:paraId="1331385F" w14:textId="1850A107" w:rsidR="00F53D9C" w:rsidRDefault="00F53D9C" w:rsidP="00F81B12">
      <w:pPr>
        <w:jc w:val="both"/>
        <w:rPr>
          <w:i/>
        </w:rPr>
      </w:pPr>
      <w:r>
        <w:rPr>
          <w:i/>
        </w:rPr>
        <w:t>Tunos indios “al sereno” con miel de abeja</w:t>
      </w:r>
    </w:p>
    <w:p w14:paraId="41B439C7" w14:textId="77777777" w:rsidR="009A7B4A" w:rsidRPr="00F53D9C" w:rsidRDefault="00F53D9C" w:rsidP="009A7B4A">
      <w:pPr>
        <w:jc w:val="both"/>
      </w:pPr>
      <w:r>
        <w:tab/>
        <w:t xml:space="preserve">Entre las villas de </w:t>
      </w:r>
      <w:proofErr w:type="spellStart"/>
      <w:r>
        <w:t>Agüimes</w:t>
      </w:r>
      <w:proofErr w:type="spellEnd"/>
      <w:r>
        <w:t xml:space="preserve"> e Ingenio vivían dos cabreros, los cuales comen tunos frecuentemente, y gozaban de salud envidiable. Contaban que el tuno rojo reduce los latidos del corazón o palpitaciones aceleradas. Muchas noches durante el año dejan los tunos “al sereno” pelados y con miel encima (no azúcar), y se los “</w:t>
      </w:r>
      <w:proofErr w:type="spellStart"/>
      <w:r>
        <w:t>jincan</w:t>
      </w:r>
      <w:proofErr w:type="spellEnd"/>
      <w:r>
        <w:t>” al día siguiente con el desayuno para coger energías durante el trabajo.</w:t>
      </w:r>
      <w:r w:rsidR="009A7B4A">
        <w:t xml:space="preserve"> (Jaén J. 1989)</w:t>
      </w:r>
    </w:p>
    <w:p w14:paraId="624C583F" w14:textId="77777777" w:rsidR="00F53D9C" w:rsidRDefault="00F53D9C" w:rsidP="00F81B12">
      <w:pPr>
        <w:jc w:val="both"/>
        <w:rPr>
          <w:i/>
        </w:rPr>
      </w:pPr>
    </w:p>
    <w:p w14:paraId="32CB1C55" w14:textId="5B48E867" w:rsidR="00F81B12" w:rsidRDefault="00F81B12" w:rsidP="00F81B12">
      <w:pPr>
        <w:jc w:val="both"/>
        <w:rPr>
          <w:i/>
        </w:rPr>
      </w:pPr>
      <w:r>
        <w:rPr>
          <w:i/>
        </w:rPr>
        <w:t>Zumo de tunos indios nutritivo antioxidante</w:t>
      </w:r>
    </w:p>
    <w:p w14:paraId="39775A2C" w14:textId="644252FB" w:rsidR="00F81B12" w:rsidRPr="00F53D9C" w:rsidRDefault="00F1160D" w:rsidP="00807C17">
      <w:pPr>
        <w:jc w:val="both"/>
      </w:pPr>
      <w:r>
        <w:rPr>
          <w:i/>
        </w:rPr>
        <w:tab/>
      </w:r>
      <w:r w:rsidRPr="00F53D9C">
        <w:t xml:space="preserve">Las características antiinflamatorias y neutralizantes de radicales libres del fruto del tuno indio lo </w:t>
      </w:r>
      <w:r w:rsidR="00714A1E" w:rsidRPr="00F53D9C">
        <w:t>enaltecen como ingrediente ideal de zumos con otras frutas como fresas, papaya, naranjas etc. en composiciones preventivas de salud, deportistas, antienvejecimiento, etc.</w:t>
      </w:r>
    </w:p>
    <w:p w14:paraId="3FECEFDD" w14:textId="77777777" w:rsidR="00F81B12" w:rsidRDefault="00F81B12" w:rsidP="00807C17">
      <w:pPr>
        <w:jc w:val="both"/>
        <w:rPr>
          <w:i/>
        </w:rPr>
      </w:pPr>
    </w:p>
    <w:p w14:paraId="1FD09AC8" w14:textId="77777777" w:rsidR="00807C17" w:rsidRPr="008E32F1" w:rsidRDefault="00807C17" w:rsidP="00807C17">
      <w:pPr>
        <w:jc w:val="both"/>
        <w:rPr>
          <w:i/>
        </w:rPr>
      </w:pPr>
      <w:r>
        <w:rPr>
          <w:i/>
        </w:rPr>
        <w:t>Jarabe de tunos para la tos</w:t>
      </w:r>
    </w:p>
    <w:p w14:paraId="20CEA4CE" w14:textId="794C844A" w:rsidR="00807C17" w:rsidRDefault="00807C17" w:rsidP="00807C17">
      <w:pPr>
        <w:jc w:val="both"/>
      </w:pPr>
      <w:r>
        <w:rPr>
          <w:b/>
        </w:rPr>
        <w:tab/>
      </w:r>
      <w:r>
        <w:t>También como decíamos se puede preparar un jarabe para tomar caliente con el zumo de los tunos y miel o azúcar a fuego bajo hasta que tome consistencia melosa.</w:t>
      </w:r>
      <w:r w:rsidR="00714A1E">
        <w:t xml:space="preserve"> Se ha probado experimentalmente la acción de relajación del extracto del fruto sobre la musculatura lisa bronquial.</w:t>
      </w:r>
    </w:p>
    <w:p w14:paraId="32952484" w14:textId="77777777" w:rsidR="00807C17" w:rsidRPr="00E02582" w:rsidRDefault="00807C17" w:rsidP="00807C17">
      <w:pPr>
        <w:jc w:val="both"/>
      </w:pPr>
    </w:p>
    <w:p w14:paraId="1EA69FD7" w14:textId="77777777" w:rsidR="00807C17" w:rsidRDefault="00807C17" w:rsidP="00807C17">
      <w:pPr>
        <w:jc w:val="both"/>
        <w:rPr>
          <w:i/>
        </w:rPr>
      </w:pPr>
      <w:r>
        <w:rPr>
          <w:i/>
        </w:rPr>
        <w:t>Zumo de tunos indios para el hígado o la diabetes</w:t>
      </w:r>
    </w:p>
    <w:p w14:paraId="794EC44F" w14:textId="280CD43D" w:rsidR="00807C17" w:rsidRDefault="00807C17" w:rsidP="00807C17">
      <w:pPr>
        <w:jc w:val="both"/>
      </w:pPr>
      <w:r>
        <w:rPr>
          <w:i/>
        </w:rPr>
        <w:tab/>
      </w:r>
      <w:r>
        <w:t>Tomar antes de las comidas medio vaso de zumo de tunos indios una vez filtradas las pipas.</w:t>
      </w:r>
      <w:r w:rsidR="00714A1E">
        <w:t xml:space="preserve"> Se ha probado experimentalmente y lo a</w:t>
      </w:r>
      <w:r w:rsidR="000914DC">
        <w:t>testigua la medicina popular</w:t>
      </w:r>
      <w:r w:rsidR="00714A1E">
        <w:t xml:space="preserve"> el efecto hipoglucemiante del fruto del tuno; también</w:t>
      </w:r>
      <w:r w:rsidR="000914DC">
        <w:t xml:space="preserve"> tradicionalmente</w:t>
      </w:r>
      <w:r w:rsidR="00714A1E">
        <w:t xml:space="preserve"> en experimentación farmacológica se ha constatado la acción a nivel hepático de reducción de las enzimas transaminasas.</w:t>
      </w:r>
    </w:p>
    <w:p w14:paraId="5DCDF64B" w14:textId="77777777" w:rsidR="00807C17" w:rsidRDefault="00807C17" w:rsidP="00807C17">
      <w:pPr>
        <w:jc w:val="both"/>
      </w:pPr>
    </w:p>
    <w:p w14:paraId="416E9528" w14:textId="77777777" w:rsidR="00807C17" w:rsidRDefault="00807C17" w:rsidP="00807C17">
      <w:pPr>
        <w:jc w:val="both"/>
        <w:rPr>
          <w:i/>
        </w:rPr>
      </w:pPr>
      <w:r>
        <w:rPr>
          <w:i/>
        </w:rPr>
        <w:t>Zumo de tunos indios para la fiebre</w:t>
      </w:r>
    </w:p>
    <w:p w14:paraId="4A5CE750" w14:textId="4EBCED8F" w:rsidR="00807C17" w:rsidRDefault="00807C17" w:rsidP="00807C17">
      <w:pPr>
        <w:jc w:val="both"/>
      </w:pPr>
      <w:r>
        <w:tab/>
        <w:t>Tomar la misma  cantidad, como medio vaso de zumo, y completar con agua la medida del vaso, tomar 2 a 3 veces al día.</w:t>
      </w:r>
      <w:r w:rsidR="00714A1E">
        <w:t xml:space="preserve"> Es ésta una costumbre de uso en la medicina popular del todo justificada por los principios activos que atesora el fruto del tu</w:t>
      </w:r>
      <w:r w:rsidR="000D4D4B">
        <w:t xml:space="preserve">no y su actividad farmacológica antiinflamatoria, antioxidante, o </w:t>
      </w:r>
      <w:proofErr w:type="spellStart"/>
      <w:r w:rsidR="000D4D4B">
        <w:t>inmunomoduladora</w:t>
      </w:r>
      <w:proofErr w:type="spellEnd"/>
      <w:r w:rsidR="000D4D4B">
        <w:t>.</w:t>
      </w:r>
    </w:p>
    <w:p w14:paraId="6922C259" w14:textId="77777777" w:rsidR="00EB4034" w:rsidRDefault="00EB4034"/>
    <w:p w14:paraId="7B5CBAF4" w14:textId="46B6D5F8" w:rsidR="00CF66F1" w:rsidRDefault="00CF66F1" w:rsidP="00CF66F1">
      <w:pPr>
        <w:jc w:val="both"/>
        <w:rPr>
          <w:i/>
        </w:rPr>
      </w:pPr>
      <w:r>
        <w:rPr>
          <w:i/>
        </w:rPr>
        <w:t>Infusión de flores del tuno indio</w:t>
      </w:r>
    </w:p>
    <w:p w14:paraId="30C2312A" w14:textId="66760FE1" w:rsidR="00CF66F1" w:rsidRPr="00CE7D8C" w:rsidRDefault="00CF66F1">
      <w:pPr>
        <w:rPr>
          <w:i/>
        </w:rPr>
      </w:pPr>
      <w:r>
        <w:tab/>
        <w:t>No existe gran tradición de consumo de esta</w:t>
      </w:r>
      <w:r w:rsidR="00CE7D8C">
        <w:t xml:space="preserve">s flores en infusión </w:t>
      </w:r>
      <w:r>
        <w:t xml:space="preserve">pero a tenor de su notable contenido en principios activos y </w:t>
      </w:r>
      <w:r w:rsidR="00CE7D8C">
        <w:t>considerando las propiedades que le atribuye la medicina popular esta infusión estaría indicada, como en la tunera común (</w:t>
      </w:r>
      <w:r w:rsidR="00CE7D8C">
        <w:rPr>
          <w:i/>
        </w:rPr>
        <w:t xml:space="preserve">Opuntia ficus indica), </w:t>
      </w:r>
      <w:r w:rsidR="00CE7D8C" w:rsidRPr="00CE7D8C">
        <w:t>para facilitar la emisión de orina, en los cálculos renales, y en casos de cistitis.</w:t>
      </w:r>
    </w:p>
    <w:p w14:paraId="24E4DF71" w14:textId="77777777" w:rsidR="00CF66F1" w:rsidRDefault="00CF66F1"/>
    <w:p w14:paraId="60FE1976" w14:textId="77777777" w:rsidR="00C071BE" w:rsidRDefault="00C071BE"/>
    <w:p w14:paraId="4F45D197" w14:textId="378D5B29" w:rsidR="003D2268" w:rsidRDefault="00A04788">
      <w:r>
        <w:t>BIBLIOGRAFÍA CONSULTADA</w:t>
      </w:r>
      <w:r w:rsidR="00D85D39">
        <w:t>:</w:t>
      </w:r>
    </w:p>
    <w:p w14:paraId="41F96A28" w14:textId="34A3FB9A" w:rsidR="00A04788" w:rsidRDefault="00A04788" w:rsidP="00A04788">
      <w:pPr>
        <w:pStyle w:val="NormalWeb"/>
        <w:numPr>
          <w:ilvl w:val="0"/>
          <w:numId w:val="8"/>
        </w:numPr>
        <w:spacing w:after="360" w:afterAutospacing="0"/>
        <w:ind w:left="0" w:firstLine="0"/>
      </w:pPr>
      <w:proofErr w:type="spellStart"/>
      <w:r>
        <w:t>Abdallah</w:t>
      </w:r>
      <w:proofErr w:type="spellEnd"/>
      <w:r>
        <w:t xml:space="preserve"> IZA. </w:t>
      </w:r>
      <w:proofErr w:type="spellStart"/>
      <w:r>
        <w:t>Evaluation</w:t>
      </w:r>
      <w:proofErr w:type="spellEnd"/>
      <w:r>
        <w:t xml:space="preserve"> of </w:t>
      </w:r>
      <w:proofErr w:type="spellStart"/>
      <w:r>
        <w:t>Hypoglycemic</w:t>
      </w:r>
      <w:proofErr w:type="spellEnd"/>
      <w:r>
        <w:t xml:space="preserve"> </w:t>
      </w:r>
      <w:proofErr w:type="spellStart"/>
      <w:r>
        <w:t>Activity</w:t>
      </w:r>
      <w:proofErr w:type="spellEnd"/>
      <w:r>
        <w:t xml:space="preserve"> of Opuntia </w:t>
      </w:r>
      <w:proofErr w:type="spellStart"/>
      <w:r>
        <w:t>dillenii</w:t>
      </w:r>
      <w:proofErr w:type="spellEnd"/>
      <w:r>
        <w:t xml:space="preserve"> </w:t>
      </w:r>
      <w:proofErr w:type="spellStart"/>
      <w:r>
        <w:t>Haw</w:t>
      </w:r>
      <w:proofErr w:type="spellEnd"/>
      <w:r>
        <w:t xml:space="preserve"> </w:t>
      </w:r>
      <w:proofErr w:type="spellStart"/>
      <w:r>
        <w:t>Fruit</w:t>
      </w:r>
      <w:proofErr w:type="spellEnd"/>
      <w:r>
        <w:t xml:space="preserve"> Juice in </w:t>
      </w:r>
      <w:r>
        <w:tab/>
      </w:r>
      <w:proofErr w:type="spellStart"/>
      <w:r>
        <w:t>Streptozotocin-Induced</w:t>
      </w:r>
      <w:proofErr w:type="spellEnd"/>
      <w:r>
        <w:t xml:space="preserve"> </w:t>
      </w:r>
      <w:proofErr w:type="spellStart"/>
      <w:r>
        <w:t>Diabetic</w:t>
      </w:r>
      <w:proofErr w:type="spellEnd"/>
      <w:r>
        <w:t xml:space="preserve"> </w:t>
      </w:r>
      <w:proofErr w:type="spellStart"/>
      <w:r>
        <w:t>Rats</w:t>
      </w:r>
      <w:proofErr w:type="spellEnd"/>
      <w:r>
        <w:t xml:space="preserve">. </w:t>
      </w:r>
      <w:proofErr w:type="spellStart"/>
      <w:r>
        <w:t>Egypt</w:t>
      </w:r>
      <w:proofErr w:type="spellEnd"/>
      <w:r>
        <w:t xml:space="preserve"> J </w:t>
      </w:r>
      <w:proofErr w:type="spellStart"/>
      <w:r>
        <w:t>Hosp</w:t>
      </w:r>
      <w:proofErr w:type="spellEnd"/>
      <w:r>
        <w:t xml:space="preserve"> </w:t>
      </w:r>
      <w:proofErr w:type="spellStart"/>
      <w:r>
        <w:t>Med</w:t>
      </w:r>
      <w:proofErr w:type="spellEnd"/>
      <w:r>
        <w:t xml:space="preserve"> [Internet]. 2008; 33:544–58. </w:t>
      </w:r>
      <w:r w:rsidR="00D85D39">
        <w:t xml:space="preserve">                    </w:t>
      </w:r>
      <w:r w:rsidR="00D85D39">
        <w:tab/>
      </w:r>
      <w:proofErr w:type="spellStart"/>
      <w:r w:rsidR="00D85D39">
        <w:t>Available</w:t>
      </w:r>
      <w:proofErr w:type="spellEnd"/>
      <w:r w:rsidR="00D85D39">
        <w:t xml:space="preserve"> </w:t>
      </w:r>
      <w:proofErr w:type="spellStart"/>
      <w:r>
        <w:t>from</w:t>
      </w:r>
      <w:proofErr w:type="spellEnd"/>
      <w:r w:rsidRPr="004A5EAE">
        <w:t xml:space="preserve">: </w:t>
      </w:r>
      <w:hyperlink r:id="rId8" w:history="1">
        <w:r w:rsidRPr="00D85D39">
          <w:rPr>
            <w:rStyle w:val="Hipervnculo"/>
            <w:color w:val="auto"/>
            <w:u w:val="none"/>
          </w:rPr>
          <w:t>http://egyptianjournal.xyz/33_9.pdf</w:t>
        </w:r>
      </w:hyperlink>
    </w:p>
    <w:p w14:paraId="186A6251" w14:textId="60615E4D" w:rsidR="00A04788" w:rsidRPr="004A5EAE" w:rsidRDefault="00A04788" w:rsidP="00A04788">
      <w:pPr>
        <w:pStyle w:val="NormalWeb"/>
        <w:numPr>
          <w:ilvl w:val="0"/>
          <w:numId w:val="8"/>
        </w:numPr>
        <w:spacing w:after="360" w:afterAutospacing="0"/>
        <w:ind w:left="0" w:firstLine="0"/>
      </w:pPr>
      <w:proofErr w:type="spellStart"/>
      <w:r w:rsidRPr="00266B6F">
        <w:t>Böhm</w:t>
      </w:r>
      <w:proofErr w:type="spellEnd"/>
      <w:r w:rsidRPr="00266B6F">
        <w:t xml:space="preserve"> H, “Opuntia </w:t>
      </w:r>
      <w:proofErr w:type="spellStart"/>
      <w:r w:rsidRPr="00266B6F">
        <w:t>dillenii</w:t>
      </w:r>
      <w:proofErr w:type="spellEnd"/>
      <w:r w:rsidRPr="00266B6F">
        <w:t xml:space="preserve">” – </w:t>
      </w:r>
      <w:proofErr w:type="spellStart"/>
      <w:r w:rsidRPr="00266B6F">
        <w:t>An</w:t>
      </w:r>
      <w:proofErr w:type="spellEnd"/>
      <w:r w:rsidRPr="00266B6F">
        <w:t xml:space="preserve"> </w:t>
      </w:r>
      <w:proofErr w:type="spellStart"/>
      <w:r w:rsidRPr="00266B6F">
        <w:t>Interesting</w:t>
      </w:r>
      <w:proofErr w:type="spellEnd"/>
      <w:r w:rsidRPr="00266B6F">
        <w:t xml:space="preserve"> and </w:t>
      </w:r>
      <w:proofErr w:type="spellStart"/>
      <w:r w:rsidRPr="00266B6F">
        <w:t>Promising</w:t>
      </w:r>
      <w:proofErr w:type="spellEnd"/>
      <w:r w:rsidRPr="00266B6F">
        <w:t xml:space="preserve"> </w:t>
      </w:r>
      <w:proofErr w:type="spellStart"/>
      <w:r w:rsidRPr="00266B6F">
        <w:t>Cactaceae</w:t>
      </w:r>
      <w:proofErr w:type="spellEnd"/>
      <w:r w:rsidRPr="00266B6F">
        <w:t xml:space="preserve"> </w:t>
      </w:r>
      <w:proofErr w:type="spellStart"/>
      <w:r w:rsidRPr="00266B6F">
        <w:t>Taxon</w:t>
      </w:r>
      <w:proofErr w:type="spellEnd"/>
      <w:r w:rsidRPr="00266B6F">
        <w:t xml:space="preserve">.  J.PACD 2008; </w:t>
      </w:r>
      <w:r w:rsidRPr="00266B6F">
        <w:tab/>
      </w:r>
      <w:r w:rsidR="00D85D39">
        <w:t xml:space="preserve">       </w:t>
      </w:r>
      <w:r w:rsidR="00D85D39">
        <w:tab/>
      </w:r>
      <w:proofErr w:type="spellStart"/>
      <w:r w:rsidRPr="00266B6F">
        <w:t>Available</w:t>
      </w:r>
      <w:proofErr w:type="spellEnd"/>
      <w:r w:rsidRPr="00266B6F">
        <w:t xml:space="preserve"> </w:t>
      </w:r>
      <w:proofErr w:type="spellStart"/>
      <w:r w:rsidRPr="00266B6F">
        <w:t>from</w:t>
      </w:r>
      <w:proofErr w:type="spellEnd"/>
      <w:r w:rsidRPr="00266B6F">
        <w:t xml:space="preserve">: </w:t>
      </w:r>
      <w:r>
        <w:tab/>
      </w:r>
      <w:r w:rsidRPr="00047938">
        <w:t>https://pdfs.semanticscholar.org/e6d2/b22bf550d7e9b98feb5be1d913d608fd2a88.pdf</w:t>
      </w:r>
    </w:p>
    <w:p w14:paraId="534642FE" w14:textId="65FB1F19" w:rsidR="00F93494" w:rsidRDefault="00C071BE" w:rsidP="00F93494">
      <w:pPr>
        <w:pStyle w:val="NormalWeb"/>
        <w:ind w:left="640" w:hanging="640"/>
      </w:pPr>
      <w:r>
        <w:t>3.</w:t>
      </w:r>
      <w:r>
        <w:tab/>
        <w:t>Concepción JL. Remedios Medicinales Canarios. Plantas Curativas. La Laguna: José Luis Concepción; 1996</w:t>
      </w:r>
    </w:p>
    <w:p w14:paraId="444A727A" w14:textId="6DE5002F" w:rsidR="00A04788" w:rsidRDefault="00C071BE" w:rsidP="00F93494">
      <w:pPr>
        <w:pStyle w:val="NormalWeb"/>
        <w:ind w:left="640" w:hanging="640"/>
      </w:pPr>
      <w:r>
        <w:t>4.</w:t>
      </w:r>
      <w:r w:rsidR="00F93494">
        <w:tab/>
      </w:r>
      <w:r w:rsidR="00A04788">
        <w:t xml:space="preserve">Cruz </w:t>
      </w:r>
      <w:proofErr w:type="spellStart"/>
      <w:r w:rsidR="00A04788">
        <w:t>Suárez</w:t>
      </w:r>
      <w:proofErr w:type="spellEnd"/>
      <w:r w:rsidR="00A04788">
        <w:t xml:space="preserve"> SJ. </w:t>
      </w:r>
      <w:proofErr w:type="spellStart"/>
      <w:r w:rsidR="00A04788">
        <w:t>Más</w:t>
      </w:r>
      <w:proofErr w:type="spellEnd"/>
      <w:r w:rsidR="00A04788">
        <w:t xml:space="preserve"> de 100 plantas medicinales. Medicina popular canaria. Monografías. [Las Palmas de Gran Canaria: Obra Social de la Caja de Canarias; 2007.</w:t>
      </w:r>
    </w:p>
    <w:p w14:paraId="77167CDF" w14:textId="226E6A4C" w:rsidR="00A04788" w:rsidRDefault="00C071BE" w:rsidP="00A04788">
      <w:pPr>
        <w:pStyle w:val="NormalWeb"/>
        <w:ind w:left="640" w:hanging="640"/>
      </w:pPr>
      <w:r>
        <w:t>5</w:t>
      </w:r>
      <w:r w:rsidR="00A04788">
        <w:t xml:space="preserve">. </w:t>
      </w:r>
      <w:r w:rsidR="00A04788">
        <w:tab/>
        <w:t xml:space="preserve">De D, Clínicas C. Estudio farmacológico y microbiológico del extracto acuoso de frutos de Opuntia </w:t>
      </w:r>
      <w:proofErr w:type="spellStart"/>
      <w:r w:rsidR="00A04788">
        <w:t>Dillen</w:t>
      </w:r>
      <w:r>
        <w:t>ii</w:t>
      </w:r>
      <w:proofErr w:type="spellEnd"/>
      <w:r>
        <w:t xml:space="preserve"> </w:t>
      </w:r>
      <w:proofErr w:type="spellStart"/>
      <w:r>
        <w:t>Haw</w:t>
      </w:r>
      <w:proofErr w:type="spellEnd"/>
      <w:r>
        <w:t>. 2003</w:t>
      </w:r>
      <w:r w:rsidR="00A04788">
        <w:t xml:space="preserve">; </w:t>
      </w:r>
      <w:proofErr w:type="spellStart"/>
      <w:r w:rsidR="00A04788">
        <w:t>Available</w:t>
      </w:r>
      <w:proofErr w:type="spellEnd"/>
      <w:r w:rsidR="00A04788">
        <w:t xml:space="preserve"> </w:t>
      </w:r>
      <w:proofErr w:type="spellStart"/>
      <w:r w:rsidR="00A04788">
        <w:t>from</w:t>
      </w:r>
      <w:proofErr w:type="spellEnd"/>
      <w:r w:rsidR="00A04788">
        <w:t>: https://acceda.ulpgc.es/bitstream/10553/21248/4/0109672_00000_0000.pdf</w:t>
      </w:r>
    </w:p>
    <w:p w14:paraId="34C16CF3" w14:textId="2A0548F7" w:rsidR="00A04788" w:rsidRDefault="00C071BE" w:rsidP="00A04788">
      <w:pPr>
        <w:pStyle w:val="NormalWeb"/>
        <w:ind w:left="640" w:hanging="640"/>
      </w:pPr>
      <w:r>
        <w:t>6</w:t>
      </w:r>
      <w:r w:rsidR="00A04788">
        <w:t xml:space="preserve">. </w:t>
      </w:r>
      <w:r w:rsidR="00A04788">
        <w:tab/>
        <w:t xml:space="preserve">De D, Clínicas C, Doctoral T, Francisco J, Ferrer L. Estudios farmacológicos y toxicológicos de un extracto acuoso de frutos de Opuntia </w:t>
      </w:r>
      <w:proofErr w:type="spellStart"/>
      <w:r w:rsidR="00A04788">
        <w:t>Dillen</w:t>
      </w:r>
      <w:r>
        <w:t>ii</w:t>
      </w:r>
      <w:proofErr w:type="spellEnd"/>
      <w:r>
        <w:t xml:space="preserve"> </w:t>
      </w:r>
      <w:proofErr w:type="spellStart"/>
      <w:r>
        <w:t>Haw</w:t>
      </w:r>
      <w:proofErr w:type="spellEnd"/>
      <w:r>
        <w:t>. 2003</w:t>
      </w:r>
      <w:r w:rsidR="00A04788">
        <w:t xml:space="preserve">; </w:t>
      </w:r>
      <w:proofErr w:type="spellStart"/>
      <w:r w:rsidR="00A04788">
        <w:t>Available</w:t>
      </w:r>
      <w:proofErr w:type="spellEnd"/>
      <w:r w:rsidR="00A04788">
        <w:t xml:space="preserve"> </w:t>
      </w:r>
      <w:proofErr w:type="spellStart"/>
      <w:r w:rsidR="00A04788">
        <w:t>from</w:t>
      </w:r>
      <w:proofErr w:type="spellEnd"/>
      <w:r w:rsidR="00A04788">
        <w:t>: https://acceda.ulpgc.es/bitstream/10553/19650/4/0110969_00000_0000.pdf</w:t>
      </w:r>
    </w:p>
    <w:p w14:paraId="7B7D7C84" w14:textId="381D8EDA" w:rsidR="00A04788" w:rsidRDefault="00C071BE" w:rsidP="00A04788">
      <w:pPr>
        <w:pStyle w:val="NormalWeb"/>
        <w:ind w:left="640" w:hanging="640"/>
      </w:pPr>
      <w:r>
        <w:t>7</w:t>
      </w:r>
      <w:r w:rsidR="00A04788">
        <w:t xml:space="preserve">. </w:t>
      </w:r>
      <w:r w:rsidR="00A04788">
        <w:tab/>
        <w:t xml:space="preserve">del Socorro Santos Díaz M, Barba de la Rosa A-P, </w:t>
      </w:r>
      <w:proofErr w:type="spellStart"/>
      <w:r w:rsidR="00A04788">
        <w:t>Héliès-Toussaint</w:t>
      </w:r>
      <w:proofErr w:type="spellEnd"/>
      <w:r w:rsidR="00A04788">
        <w:t xml:space="preserve"> C, </w:t>
      </w:r>
      <w:proofErr w:type="spellStart"/>
      <w:r w:rsidR="00A04788">
        <w:t>Guéraud</w:t>
      </w:r>
      <w:proofErr w:type="spellEnd"/>
      <w:r w:rsidR="00A04788">
        <w:t xml:space="preserve"> F, </w:t>
      </w:r>
      <w:proofErr w:type="spellStart"/>
      <w:r w:rsidR="00A04788">
        <w:t>Nègre-Salvayre</w:t>
      </w:r>
      <w:proofErr w:type="spellEnd"/>
      <w:r w:rsidR="00A04788">
        <w:t xml:space="preserve"> A. </w:t>
      </w:r>
      <w:r w:rsidR="00A04788">
        <w:rPr>
          <w:i/>
          <w:iCs/>
        </w:rPr>
        <w:t>Opuntia</w:t>
      </w:r>
      <w:r w:rsidR="00A04788">
        <w:t xml:space="preserve"> </w:t>
      </w:r>
      <w:proofErr w:type="spellStart"/>
      <w:r w:rsidR="00A04788">
        <w:t>spp</w:t>
      </w:r>
      <w:proofErr w:type="spellEnd"/>
      <w:r w:rsidR="00A04788">
        <w:t xml:space="preserve">.: </w:t>
      </w:r>
      <w:proofErr w:type="spellStart"/>
      <w:r w:rsidR="00A04788">
        <w:t>Characterization</w:t>
      </w:r>
      <w:proofErr w:type="spellEnd"/>
      <w:r w:rsidR="00A04788">
        <w:t xml:space="preserve"> and </w:t>
      </w:r>
      <w:proofErr w:type="spellStart"/>
      <w:r w:rsidR="00A04788">
        <w:t>Benefits</w:t>
      </w:r>
      <w:proofErr w:type="spellEnd"/>
      <w:r w:rsidR="00A04788">
        <w:t xml:space="preserve"> in </w:t>
      </w:r>
      <w:proofErr w:type="spellStart"/>
      <w:r w:rsidR="00A04788">
        <w:t>Chronic</w:t>
      </w:r>
      <w:proofErr w:type="spellEnd"/>
      <w:r w:rsidR="00A04788">
        <w:t xml:space="preserve"> </w:t>
      </w:r>
      <w:proofErr w:type="spellStart"/>
      <w:r w:rsidR="00A04788">
        <w:t>Diseases</w:t>
      </w:r>
      <w:proofErr w:type="spellEnd"/>
      <w:r w:rsidR="00A04788">
        <w:t xml:space="preserve">. </w:t>
      </w:r>
      <w:proofErr w:type="spellStart"/>
      <w:r w:rsidR="00A04788">
        <w:t>Oxid</w:t>
      </w:r>
      <w:proofErr w:type="spellEnd"/>
      <w:r w:rsidR="00A04788">
        <w:t xml:space="preserve"> </w:t>
      </w:r>
      <w:proofErr w:type="spellStart"/>
      <w:r w:rsidR="00A04788">
        <w:t>Med</w:t>
      </w:r>
      <w:proofErr w:type="spellEnd"/>
      <w:r w:rsidR="00A04788">
        <w:t xml:space="preserve"> </w:t>
      </w:r>
      <w:proofErr w:type="spellStart"/>
      <w:r w:rsidR="00A04788">
        <w:t>Cell</w:t>
      </w:r>
      <w:proofErr w:type="spellEnd"/>
      <w:r w:rsidR="00A04788">
        <w:t xml:space="preserve"> </w:t>
      </w:r>
      <w:proofErr w:type="spellStart"/>
      <w:r w:rsidR="00A04788">
        <w:t>Longev</w:t>
      </w:r>
      <w:proofErr w:type="spellEnd"/>
      <w:r w:rsidR="00A04788">
        <w:t xml:space="preserve"> [Internet]. </w:t>
      </w:r>
      <w:proofErr w:type="spellStart"/>
      <w:r w:rsidR="00A04788">
        <w:t>Hindawi</w:t>
      </w:r>
      <w:proofErr w:type="spellEnd"/>
      <w:r>
        <w:t xml:space="preserve">; 2017 </w:t>
      </w:r>
      <w:proofErr w:type="spellStart"/>
      <w:r>
        <w:t>Apr</w:t>
      </w:r>
      <w:proofErr w:type="spellEnd"/>
      <w:r>
        <w:t xml:space="preserve"> 9</w:t>
      </w:r>
      <w:r w:rsidR="00A04788">
        <w:t>;</w:t>
      </w:r>
      <w:r>
        <w:t xml:space="preserve"> </w:t>
      </w:r>
      <w:r w:rsidR="00A04788">
        <w:t xml:space="preserve">2017:1–17. </w:t>
      </w:r>
      <w:proofErr w:type="spellStart"/>
      <w:r w:rsidR="00A04788">
        <w:t>Available</w:t>
      </w:r>
      <w:proofErr w:type="spellEnd"/>
      <w:r w:rsidR="00A04788">
        <w:t xml:space="preserve"> </w:t>
      </w:r>
      <w:proofErr w:type="spellStart"/>
      <w:r w:rsidR="00A04788">
        <w:t>from</w:t>
      </w:r>
      <w:proofErr w:type="spellEnd"/>
      <w:r w:rsidR="00A04788">
        <w:t>: https://www.hindawi.com/journals/omcl/2017/8634249/</w:t>
      </w:r>
    </w:p>
    <w:p w14:paraId="181ED6C8" w14:textId="644EA505" w:rsidR="00A04788" w:rsidRDefault="00C071BE" w:rsidP="00A04788">
      <w:pPr>
        <w:pStyle w:val="NormalWeb"/>
        <w:ind w:left="640" w:hanging="640"/>
      </w:pPr>
      <w:r>
        <w:t>8</w:t>
      </w:r>
      <w:r w:rsidR="00A04788">
        <w:t xml:space="preserve">. </w:t>
      </w:r>
      <w:r w:rsidR="00A04788">
        <w:tab/>
      </w:r>
      <w:proofErr w:type="spellStart"/>
      <w:r w:rsidR="00A04788">
        <w:t>Embaby</w:t>
      </w:r>
      <w:proofErr w:type="spellEnd"/>
      <w:r w:rsidR="00A04788">
        <w:t xml:space="preserve"> HE, </w:t>
      </w:r>
      <w:proofErr w:type="spellStart"/>
      <w:r w:rsidR="00A04788">
        <w:t>Gaballah</w:t>
      </w:r>
      <w:proofErr w:type="spellEnd"/>
      <w:r w:rsidR="00A04788">
        <w:t xml:space="preserve"> A., </w:t>
      </w:r>
      <w:proofErr w:type="spellStart"/>
      <w:r w:rsidR="00A04788">
        <w:t>Hamed</w:t>
      </w:r>
      <w:proofErr w:type="spellEnd"/>
      <w:r w:rsidR="00A04788">
        <w:t xml:space="preserve"> YS, El-</w:t>
      </w:r>
      <w:proofErr w:type="spellStart"/>
      <w:r w:rsidR="00A04788">
        <w:t>Samahy</w:t>
      </w:r>
      <w:proofErr w:type="spellEnd"/>
      <w:r w:rsidR="00A04788">
        <w:t xml:space="preserve"> SK. </w:t>
      </w:r>
      <w:proofErr w:type="spellStart"/>
      <w:r w:rsidR="00A04788">
        <w:t>Physicochemical</w:t>
      </w:r>
      <w:proofErr w:type="spellEnd"/>
      <w:r w:rsidR="00A04788">
        <w:t xml:space="preserve"> </w:t>
      </w:r>
      <w:proofErr w:type="spellStart"/>
      <w:r w:rsidR="00A04788">
        <w:t>Properties</w:t>
      </w:r>
      <w:proofErr w:type="spellEnd"/>
      <w:r w:rsidR="00A04788">
        <w:t xml:space="preserve">, </w:t>
      </w:r>
      <w:proofErr w:type="spellStart"/>
      <w:r w:rsidR="00A04788">
        <w:t>Bioactive</w:t>
      </w:r>
      <w:proofErr w:type="spellEnd"/>
      <w:r w:rsidR="00A04788">
        <w:t xml:space="preserve"> </w:t>
      </w:r>
      <w:proofErr w:type="spellStart"/>
      <w:r w:rsidR="00A04788">
        <w:t>Compounds</w:t>
      </w:r>
      <w:proofErr w:type="spellEnd"/>
      <w:r w:rsidR="00A04788">
        <w:t xml:space="preserve"> and </w:t>
      </w:r>
      <w:proofErr w:type="spellStart"/>
      <w:r w:rsidR="00A04788">
        <w:t>Sensory</w:t>
      </w:r>
      <w:proofErr w:type="spellEnd"/>
      <w:r w:rsidR="00A04788">
        <w:t xml:space="preserve"> </w:t>
      </w:r>
      <w:proofErr w:type="spellStart"/>
      <w:r w:rsidR="00A04788">
        <w:t>Evaluation</w:t>
      </w:r>
      <w:proofErr w:type="spellEnd"/>
      <w:r w:rsidR="00A04788">
        <w:t xml:space="preserve"> of </w:t>
      </w:r>
      <w:r w:rsidR="00A04788">
        <w:rPr>
          <w:i/>
          <w:iCs/>
        </w:rPr>
        <w:t xml:space="preserve">Opuntia </w:t>
      </w:r>
      <w:proofErr w:type="spellStart"/>
      <w:r w:rsidR="00A04788">
        <w:rPr>
          <w:i/>
          <w:iCs/>
        </w:rPr>
        <w:t>dillenii</w:t>
      </w:r>
      <w:proofErr w:type="spellEnd"/>
      <w:r w:rsidR="00A04788">
        <w:t xml:space="preserve"> </w:t>
      </w:r>
      <w:proofErr w:type="spellStart"/>
      <w:r w:rsidR="00A04788">
        <w:t>Fruits</w:t>
      </w:r>
      <w:proofErr w:type="spellEnd"/>
      <w:r w:rsidR="00A04788">
        <w:t xml:space="preserve"> Mixtures. J </w:t>
      </w:r>
      <w:proofErr w:type="spellStart"/>
      <w:r w:rsidR="00A04788">
        <w:t>Food</w:t>
      </w:r>
      <w:proofErr w:type="spellEnd"/>
      <w:r w:rsidR="00A04788">
        <w:t xml:space="preserve"> </w:t>
      </w:r>
      <w:proofErr w:type="spellStart"/>
      <w:r w:rsidR="00A04788">
        <w:t>Nutr</w:t>
      </w:r>
      <w:proofErr w:type="spellEnd"/>
      <w:r w:rsidR="00A04788">
        <w:t xml:space="preserve"> Res </w:t>
      </w:r>
      <w:proofErr w:type="spellStart"/>
      <w:r w:rsidR="00A04788">
        <w:t>Vol</w:t>
      </w:r>
      <w:proofErr w:type="spellEnd"/>
      <w:r w:rsidR="00A04788">
        <w:t xml:space="preserve"> 4, 2016, </w:t>
      </w:r>
      <w:proofErr w:type="spellStart"/>
      <w:r w:rsidR="00A04788">
        <w:t>Pages</w:t>
      </w:r>
      <w:proofErr w:type="spellEnd"/>
      <w:r w:rsidR="00A04788">
        <w:t xml:space="preserve"> 528-534 [Internet]. </w:t>
      </w:r>
      <w:proofErr w:type="spellStart"/>
      <w:r w:rsidR="00A04788">
        <w:t>Science</w:t>
      </w:r>
      <w:proofErr w:type="spellEnd"/>
      <w:r w:rsidR="00A04788">
        <w:t xml:space="preserve"> and </w:t>
      </w:r>
      <w:proofErr w:type="spellStart"/>
      <w:r w:rsidR="00A04788">
        <w:t>Education</w:t>
      </w:r>
      <w:proofErr w:type="spellEnd"/>
      <w:r w:rsidR="00A04788">
        <w:t xml:space="preserve"> Publishing;</w:t>
      </w:r>
      <w:r>
        <w:t xml:space="preserve"> 2016 </w:t>
      </w:r>
      <w:proofErr w:type="spellStart"/>
      <w:r>
        <w:t>Aug</w:t>
      </w:r>
      <w:proofErr w:type="spellEnd"/>
      <w:r>
        <w:t xml:space="preserve"> 23</w:t>
      </w:r>
      <w:r w:rsidR="00A04788">
        <w:t>;</w:t>
      </w:r>
      <w:r>
        <w:t xml:space="preserve"> </w:t>
      </w:r>
      <w:r w:rsidR="00A04788">
        <w:t xml:space="preserve">4(8):528–34. </w:t>
      </w:r>
      <w:proofErr w:type="spellStart"/>
      <w:r w:rsidR="00A04788">
        <w:t>Available</w:t>
      </w:r>
      <w:proofErr w:type="spellEnd"/>
      <w:r w:rsidR="00A04788">
        <w:t xml:space="preserve"> </w:t>
      </w:r>
      <w:proofErr w:type="spellStart"/>
      <w:r w:rsidR="00A04788">
        <w:t>from</w:t>
      </w:r>
      <w:proofErr w:type="spellEnd"/>
      <w:r w:rsidR="00A04788">
        <w:t>: http://pubs.sciepub.com/jfnr/4/8/7/index.html</w:t>
      </w:r>
    </w:p>
    <w:p w14:paraId="72226FD3" w14:textId="4D4D0CA1" w:rsidR="00A04788" w:rsidRDefault="00C071BE" w:rsidP="00A04788">
      <w:pPr>
        <w:pStyle w:val="NormalWeb"/>
        <w:ind w:left="640" w:hanging="640"/>
      </w:pPr>
      <w:r>
        <w:lastRenderedPageBreak/>
        <w:t>9</w:t>
      </w:r>
      <w:r w:rsidR="00A04788">
        <w:t xml:space="preserve">. </w:t>
      </w:r>
      <w:r w:rsidR="00A04788">
        <w:tab/>
      </w:r>
      <w:proofErr w:type="spellStart"/>
      <w:r w:rsidR="00A04788">
        <w:t>Ghazi</w:t>
      </w:r>
      <w:proofErr w:type="spellEnd"/>
      <w:r w:rsidR="00A04788">
        <w:t xml:space="preserve"> Z, </w:t>
      </w:r>
      <w:proofErr w:type="spellStart"/>
      <w:r w:rsidR="00A04788">
        <w:t>Ramdani</w:t>
      </w:r>
      <w:proofErr w:type="spellEnd"/>
      <w:r w:rsidR="00A04788">
        <w:t xml:space="preserve"> M, </w:t>
      </w:r>
      <w:proofErr w:type="spellStart"/>
      <w:r w:rsidR="00A04788">
        <w:t>Fauconnier</w:t>
      </w:r>
      <w:proofErr w:type="spellEnd"/>
      <w:r w:rsidR="00A04788">
        <w:t xml:space="preserve"> ML, </w:t>
      </w:r>
      <w:proofErr w:type="spellStart"/>
      <w:r w:rsidR="00A04788">
        <w:t>Mahi</w:t>
      </w:r>
      <w:proofErr w:type="spellEnd"/>
      <w:r w:rsidR="00A04788">
        <w:t xml:space="preserve"> B El, </w:t>
      </w:r>
      <w:proofErr w:type="spellStart"/>
      <w:r w:rsidR="00A04788">
        <w:t>Cheikh</w:t>
      </w:r>
      <w:proofErr w:type="spellEnd"/>
      <w:r w:rsidR="00A04788">
        <w:t xml:space="preserve"> R. </w:t>
      </w:r>
      <w:proofErr w:type="spellStart"/>
      <w:r w:rsidR="00A04788">
        <w:t>Fatty</w:t>
      </w:r>
      <w:proofErr w:type="spellEnd"/>
      <w:r w:rsidR="00A04788">
        <w:t xml:space="preserve"> </w:t>
      </w:r>
      <w:proofErr w:type="spellStart"/>
      <w:r w:rsidR="00A04788">
        <w:t>acids</w:t>
      </w:r>
      <w:proofErr w:type="spellEnd"/>
      <w:r w:rsidR="00A04788">
        <w:t xml:space="preserve"> </w:t>
      </w:r>
      <w:proofErr w:type="spellStart"/>
      <w:r w:rsidR="00A04788">
        <w:t>Sterols</w:t>
      </w:r>
      <w:proofErr w:type="spellEnd"/>
      <w:r w:rsidR="00A04788">
        <w:t xml:space="preserve"> and </w:t>
      </w:r>
      <w:proofErr w:type="spellStart"/>
      <w:r w:rsidR="00A04788">
        <w:t>Vitamin</w:t>
      </w:r>
      <w:proofErr w:type="spellEnd"/>
      <w:r w:rsidR="00A04788">
        <w:t xml:space="preserve"> E </w:t>
      </w:r>
      <w:proofErr w:type="spellStart"/>
      <w:r w:rsidR="00A04788">
        <w:t>composition</w:t>
      </w:r>
      <w:proofErr w:type="spellEnd"/>
      <w:r w:rsidR="00A04788">
        <w:t xml:space="preserve"> of </w:t>
      </w:r>
      <w:proofErr w:type="spellStart"/>
      <w:r w:rsidR="00A04788">
        <w:t>seed</w:t>
      </w:r>
      <w:proofErr w:type="spellEnd"/>
      <w:r w:rsidR="00A04788">
        <w:t xml:space="preserve"> </w:t>
      </w:r>
      <w:proofErr w:type="spellStart"/>
      <w:r w:rsidR="00A04788">
        <w:t>oil</w:t>
      </w:r>
      <w:proofErr w:type="spellEnd"/>
      <w:r w:rsidR="00A04788">
        <w:t xml:space="preserve"> of Opuntia Ficus Indica and Opuntia </w:t>
      </w:r>
      <w:proofErr w:type="spellStart"/>
      <w:r w:rsidR="00A04788">
        <w:t>Dillenii</w:t>
      </w:r>
      <w:proofErr w:type="spellEnd"/>
      <w:r w:rsidR="00A04788">
        <w:t xml:space="preserve"> </w:t>
      </w:r>
      <w:proofErr w:type="spellStart"/>
      <w:r w:rsidR="00A04788">
        <w:t>from</w:t>
      </w:r>
      <w:proofErr w:type="spellEnd"/>
      <w:r w:rsidR="00A04788">
        <w:t xml:space="preserve"> </w:t>
      </w:r>
      <w:proofErr w:type="spellStart"/>
      <w:r w:rsidR="00A04788">
        <w:t>Morocco</w:t>
      </w:r>
      <w:proofErr w:type="spellEnd"/>
      <w:r w:rsidR="00A04788">
        <w:t xml:space="preserve">. </w:t>
      </w:r>
      <w:proofErr w:type="spellStart"/>
      <w:r w:rsidR="00A04788">
        <w:t>Environ</w:t>
      </w:r>
      <w:proofErr w:type="spellEnd"/>
      <w:r w:rsidR="00A04788">
        <w:t xml:space="preserve"> </w:t>
      </w:r>
      <w:proofErr w:type="spellStart"/>
      <w:r w:rsidR="00A04788">
        <w:t>Sci</w:t>
      </w:r>
      <w:proofErr w:type="spellEnd"/>
      <w:r w:rsidR="00A04788">
        <w:t xml:space="preserve"> [Internet]. 2013;</w:t>
      </w:r>
      <w:r>
        <w:t xml:space="preserve"> </w:t>
      </w:r>
      <w:r w:rsidR="00A04788">
        <w:t xml:space="preserve">4(6):967–72. </w:t>
      </w:r>
      <w:proofErr w:type="spellStart"/>
      <w:r w:rsidR="00A04788">
        <w:t>Available</w:t>
      </w:r>
      <w:proofErr w:type="spellEnd"/>
      <w:r w:rsidR="00A04788">
        <w:t xml:space="preserve"> </w:t>
      </w:r>
      <w:proofErr w:type="spellStart"/>
      <w:r w:rsidR="00A04788">
        <w:t>from</w:t>
      </w:r>
      <w:proofErr w:type="spellEnd"/>
      <w:r w:rsidR="00A04788">
        <w:t>: https://www.jmaterenvironsci.com/Document/vol4/vol4_N6/130-JMES-508-2012-Ghazi.pdf</w:t>
      </w:r>
    </w:p>
    <w:p w14:paraId="2E28E232" w14:textId="0CCDB969" w:rsidR="00A04788" w:rsidRDefault="00C071BE" w:rsidP="00A04788">
      <w:pPr>
        <w:pStyle w:val="NormalWeb"/>
        <w:ind w:left="640" w:hanging="640"/>
      </w:pPr>
      <w:r>
        <w:t>10</w:t>
      </w:r>
      <w:r w:rsidR="00A04788">
        <w:t xml:space="preserve">. </w:t>
      </w:r>
      <w:r w:rsidR="00A04788">
        <w:tab/>
      </w:r>
      <w:proofErr w:type="spellStart"/>
      <w:r w:rsidR="00A04788">
        <w:t>Gupta</w:t>
      </w:r>
      <w:proofErr w:type="spellEnd"/>
      <w:r w:rsidR="00A04788">
        <w:t xml:space="preserve"> RS, </w:t>
      </w:r>
      <w:proofErr w:type="spellStart"/>
      <w:r w:rsidR="00A04788">
        <w:t>Sharma</w:t>
      </w:r>
      <w:proofErr w:type="spellEnd"/>
      <w:r w:rsidR="00A04788">
        <w:t xml:space="preserve"> R, </w:t>
      </w:r>
      <w:proofErr w:type="spellStart"/>
      <w:r w:rsidR="00A04788">
        <w:t>Sharma</w:t>
      </w:r>
      <w:proofErr w:type="spellEnd"/>
      <w:r w:rsidR="00A04788">
        <w:t xml:space="preserve"> A, </w:t>
      </w:r>
      <w:proofErr w:type="spellStart"/>
      <w:r w:rsidR="00A04788">
        <w:t>Chaudhudery</w:t>
      </w:r>
      <w:proofErr w:type="spellEnd"/>
      <w:r w:rsidR="00A04788">
        <w:t xml:space="preserve"> R, </w:t>
      </w:r>
      <w:proofErr w:type="spellStart"/>
      <w:r w:rsidR="00A04788">
        <w:t>Bhatnager</w:t>
      </w:r>
      <w:proofErr w:type="spellEnd"/>
      <w:r w:rsidR="00A04788">
        <w:t xml:space="preserve"> AK, </w:t>
      </w:r>
      <w:proofErr w:type="spellStart"/>
      <w:r w:rsidR="00A04788">
        <w:t>Dobhal</w:t>
      </w:r>
      <w:proofErr w:type="spellEnd"/>
      <w:r w:rsidR="00A04788">
        <w:t xml:space="preserve"> MP, et al. </w:t>
      </w:r>
      <w:proofErr w:type="spellStart"/>
      <w:r w:rsidR="00A04788">
        <w:t>Antispermatogenic</w:t>
      </w:r>
      <w:proofErr w:type="spellEnd"/>
      <w:r w:rsidR="00A04788">
        <w:t xml:space="preserve"> </w:t>
      </w:r>
      <w:proofErr w:type="spellStart"/>
      <w:r w:rsidR="00A04788">
        <w:t>Effect</w:t>
      </w:r>
      <w:proofErr w:type="spellEnd"/>
      <w:r w:rsidR="00A04788">
        <w:t xml:space="preserve"> and </w:t>
      </w:r>
      <w:proofErr w:type="spellStart"/>
      <w:r w:rsidR="00A04788">
        <w:t>Chemical</w:t>
      </w:r>
      <w:proofErr w:type="spellEnd"/>
      <w:r w:rsidR="00A04788">
        <w:t xml:space="preserve"> </w:t>
      </w:r>
      <w:proofErr w:type="spellStart"/>
      <w:r w:rsidR="00A04788">
        <w:t>Investigation</w:t>
      </w:r>
      <w:proofErr w:type="spellEnd"/>
      <w:r w:rsidR="00A04788">
        <w:t xml:space="preserve"> of Opuntia </w:t>
      </w:r>
      <w:proofErr w:type="spellStart"/>
      <w:r w:rsidR="00A04788">
        <w:t>dillenii</w:t>
      </w:r>
      <w:proofErr w:type="spellEnd"/>
      <w:r w:rsidR="00A04788">
        <w:t xml:space="preserve">. </w:t>
      </w:r>
      <w:proofErr w:type="spellStart"/>
      <w:r w:rsidR="00A04788">
        <w:t>Pharm</w:t>
      </w:r>
      <w:proofErr w:type="spellEnd"/>
      <w:r w:rsidR="00A04788">
        <w:t xml:space="preserve"> </w:t>
      </w:r>
      <w:proofErr w:type="spellStart"/>
      <w:r w:rsidR="00A04788">
        <w:t>Biol</w:t>
      </w:r>
      <w:proofErr w:type="spellEnd"/>
      <w:r w:rsidR="00A04788">
        <w:t xml:space="preserve"> [Internet].</w:t>
      </w:r>
      <w:r>
        <w:t xml:space="preserve"> 2002 </w:t>
      </w:r>
      <w:proofErr w:type="spellStart"/>
      <w:r>
        <w:t>Jan</w:t>
      </w:r>
      <w:proofErr w:type="spellEnd"/>
      <w:r>
        <w:t xml:space="preserve"> 29</w:t>
      </w:r>
      <w:r w:rsidR="00A04788">
        <w:t>;</w:t>
      </w:r>
      <w:r>
        <w:t xml:space="preserve"> </w:t>
      </w:r>
      <w:r w:rsidR="00A04788">
        <w:t xml:space="preserve">40(6):411–5. </w:t>
      </w:r>
      <w:proofErr w:type="spellStart"/>
      <w:r w:rsidR="00A04788">
        <w:t>Available</w:t>
      </w:r>
      <w:proofErr w:type="spellEnd"/>
      <w:r w:rsidR="00A04788">
        <w:t xml:space="preserve"> </w:t>
      </w:r>
      <w:proofErr w:type="spellStart"/>
      <w:r w:rsidR="00A04788">
        <w:t>from</w:t>
      </w:r>
      <w:proofErr w:type="spellEnd"/>
      <w:r w:rsidR="00A04788">
        <w:t xml:space="preserve">: </w:t>
      </w:r>
      <w:hyperlink r:id="rId9" w:history="1">
        <w:r w:rsidR="00F93494" w:rsidRPr="00C071BE">
          <w:rPr>
            <w:rStyle w:val="Hipervnculo"/>
            <w:color w:val="auto"/>
            <w:u w:val="none"/>
          </w:rPr>
          <w:t>http://www.tandfonline.com/doi/full/10.1076/phbi.40.6.411.8437</w:t>
        </w:r>
      </w:hyperlink>
    </w:p>
    <w:p w14:paraId="7A1FD788" w14:textId="666129B0" w:rsidR="00F93494" w:rsidRDefault="00C071BE" w:rsidP="00A04788">
      <w:pPr>
        <w:pStyle w:val="NormalWeb"/>
        <w:ind w:left="640" w:hanging="640"/>
      </w:pPr>
      <w:r>
        <w:t>11</w:t>
      </w:r>
      <w:r w:rsidR="00F93494">
        <w:t>.</w:t>
      </w:r>
      <w:r w:rsidR="00F93494">
        <w:tab/>
        <w:t>Jaén J. Manual de Medicina Popular Canaria. Secretos de nuestros viejos yerberos. Santa Cruz de Tenerife: Centro de la Cultura Popular Canaria;1989</w:t>
      </w:r>
    </w:p>
    <w:p w14:paraId="717A6B68" w14:textId="044B31F8" w:rsidR="00A04788" w:rsidRPr="00D56DF4" w:rsidRDefault="00486CFB" w:rsidP="00A04788">
      <w:pPr>
        <w:pStyle w:val="NormalWeb"/>
        <w:ind w:left="640" w:hanging="640"/>
      </w:pPr>
      <w:r>
        <w:t>12</w:t>
      </w:r>
      <w:r w:rsidR="00A04788">
        <w:t xml:space="preserve">. </w:t>
      </w:r>
      <w:r w:rsidR="00A04788">
        <w:tab/>
        <w:t xml:space="preserve">K P, </w:t>
      </w:r>
      <w:proofErr w:type="spellStart"/>
      <w:r w:rsidR="00A04788">
        <w:t>Sumanth</w:t>
      </w:r>
      <w:proofErr w:type="spellEnd"/>
      <w:r w:rsidR="00A04788">
        <w:t xml:space="preserve"> M, </w:t>
      </w:r>
      <w:proofErr w:type="spellStart"/>
      <w:r w:rsidR="00A04788">
        <w:t>Manonmani</w:t>
      </w:r>
      <w:proofErr w:type="spellEnd"/>
      <w:r w:rsidR="00A04788">
        <w:t xml:space="preserve"> H, </w:t>
      </w:r>
      <w:proofErr w:type="spellStart"/>
      <w:r w:rsidR="00A04788">
        <w:t>Shashirekham</w:t>
      </w:r>
      <w:proofErr w:type="spellEnd"/>
      <w:r w:rsidR="00A04788">
        <w:t xml:space="preserve"> N. </w:t>
      </w:r>
      <w:proofErr w:type="spellStart"/>
      <w:r w:rsidR="00A04788">
        <w:t>Pectin</w:t>
      </w:r>
      <w:proofErr w:type="spellEnd"/>
      <w:r w:rsidR="00A04788">
        <w:t xml:space="preserve"> and </w:t>
      </w:r>
      <w:proofErr w:type="spellStart"/>
      <w:r w:rsidR="00A04788">
        <w:t>Isolated</w:t>
      </w:r>
      <w:proofErr w:type="spellEnd"/>
      <w:r w:rsidR="00A04788">
        <w:t xml:space="preserve"> </w:t>
      </w:r>
      <w:proofErr w:type="spellStart"/>
      <w:r w:rsidR="00A04788">
        <w:t>Betalains</w:t>
      </w:r>
      <w:proofErr w:type="spellEnd"/>
      <w:r w:rsidR="00A04788">
        <w:t xml:space="preserve"> </w:t>
      </w:r>
      <w:proofErr w:type="spellStart"/>
      <w:r w:rsidR="00A04788">
        <w:t>from</w:t>
      </w:r>
      <w:proofErr w:type="spellEnd"/>
      <w:r w:rsidR="00A04788">
        <w:t xml:space="preserve"> Opuntia </w:t>
      </w:r>
      <w:proofErr w:type="spellStart"/>
      <w:r w:rsidR="00A04788">
        <w:t>dillenii</w:t>
      </w:r>
      <w:proofErr w:type="spellEnd"/>
      <w:r w:rsidR="00A04788">
        <w:t xml:space="preserve"> (</w:t>
      </w:r>
      <w:proofErr w:type="spellStart"/>
      <w:r w:rsidR="00A04788">
        <w:t>Ker-Gawl</w:t>
      </w:r>
      <w:proofErr w:type="spellEnd"/>
      <w:r w:rsidR="00A04788">
        <w:t xml:space="preserve">) </w:t>
      </w:r>
      <w:proofErr w:type="spellStart"/>
      <w:r w:rsidR="00A04788">
        <w:t>Haw</w:t>
      </w:r>
      <w:proofErr w:type="spellEnd"/>
      <w:r w:rsidR="00A04788">
        <w:t xml:space="preserve">. </w:t>
      </w:r>
      <w:proofErr w:type="spellStart"/>
      <w:r w:rsidR="00A04788">
        <w:t>Fruit</w:t>
      </w:r>
      <w:proofErr w:type="spellEnd"/>
      <w:r w:rsidR="00A04788">
        <w:t xml:space="preserve"> </w:t>
      </w:r>
      <w:proofErr w:type="spellStart"/>
      <w:r w:rsidR="00A04788">
        <w:t>Exerts</w:t>
      </w:r>
      <w:proofErr w:type="spellEnd"/>
      <w:r w:rsidR="00A04788">
        <w:t xml:space="preserve"> </w:t>
      </w:r>
      <w:proofErr w:type="spellStart"/>
      <w:r w:rsidR="00A04788">
        <w:t>Antiproliferative</w:t>
      </w:r>
      <w:proofErr w:type="spellEnd"/>
      <w:r w:rsidR="00A04788">
        <w:t xml:space="preserve"> </w:t>
      </w:r>
      <w:proofErr w:type="spellStart"/>
      <w:r w:rsidR="00A04788">
        <w:t>Activity</w:t>
      </w:r>
      <w:proofErr w:type="spellEnd"/>
      <w:r w:rsidR="00A04788">
        <w:t xml:space="preserve"> </w:t>
      </w:r>
      <w:proofErr w:type="spellStart"/>
      <w:r w:rsidR="00A04788">
        <w:t>by</w:t>
      </w:r>
      <w:proofErr w:type="spellEnd"/>
      <w:r w:rsidR="00A04788">
        <w:t xml:space="preserve"> DNA </w:t>
      </w:r>
      <w:proofErr w:type="spellStart"/>
      <w:r w:rsidR="00A04788">
        <w:t>Damage</w:t>
      </w:r>
      <w:proofErr w:type="spellEnd"/>
      <w:r w:rsidR="00A04788">
        <w:t xml:space="preserve"> </w:t>
      </w:r>
      <w:proofErr w:type="spellStart"/>
      <w:r w:rsidR="00A04788">
        <w:t>Induced</w:t>
      </w:r>
      <w:proofErr w:type="spellEnd"/>
      <w:r w:rsidR="00A04788">
        <w:t xml:space="preserve"> Apoptosis. </w:t>
      </w:r>
      <w:proofErr w:type="spellStart"/>
      <w:r w:rsidR="00A04788">
        <w:t>Int</w:t>
      </w:r>
      <w:proofErr w:type="spellEnd"/>
      <w:r w:rsidR="00A04788">
        <w:t xml:space="preserve"> J </w:t>
      </w:r>
      <w:proofErr w:type="spellStart"/>
      <w:r w:rsidR="00A04788">
        <w:t>Pharmacogn</w:t>
      </w:r>
      <w:proofErr w:type="spellEnd"/>
      <w:r w:rsidR="00A04788">
        <w:t xml:space="preserve"> </w:t>
      </w:r>
      <w:proofErr w:type="spellStart"/>
      <w:r w:rsidR="00A04788">
        <w:t>Phytochem</w:t>
      </w:r>
      <w:proofErr w:type="spellEnd"/>
      <w:r w:rsidR="00A04788">
        <w:t xml:space="preserve"> Res [Int</w:t>
      </w:r>
      <w:r w:rsidR="00C071BE">
        <w:t>ernet]. 2015</w:t>
      </w:r>
      <w:r w:rsidR="00A04788">
        <w:t>;</w:t>
      </w:r>
      <w:r w:rsidR="00C071BE">
        <w:t xml:space="preserve"> </w:t>
      </w:r>
      <w:r w:rsidR="00A04788">
        <w:t xml:space="preserve">7(6):1101–10. </w:t>
      </w:r>
      <w:proofErr w:type="spellStart"/>
      <w:r w:rsidR="00A04788">
        <w:t>Available</w:t>
      </w:r>
      <w:proofErr w:type="spellEnd"/>
      <w:r w:rsidR="00A04788">
        <w:t xml:space="preserve"> </w:t>
      </w:r>
      <w:proofErr w:type="spellStart"/>
      <w:r w:rsidR="00A04788">
        <w:t>from</w:t>
      </w:r>
      <w:proofErr w:type="spellEnd"/>
      <w:r w:rsidR="00A04788" w:rsidRPr="000914DC">
        <w:t xml:space="preserve">: </w:t>
      </w:r>
      <w:hyperlink r:id="rId10" w:history="1">
        <w:r w:rsidR="00A04788" w:rsidRPr="000914DC">
          <w:rPr>
            <w:rStyle w:val="Hipervnculo"/>
            <w:color w:val="auto"/>
            <w:u w:val="none"/>
          </w:rPr>
          <w:t>www.ijppr.com</w:t>
        </w:r>
      </w:hyperlink>
    </w:p>
    <w:p w14:paraId="00776D6C" w14:textId="56FEF549" w:rsidR="00A04788" w:rsidRDefault="00486CFB" w:rsidP="00A04788">
      <w:pPr>
        <w:pStyle w:val="NormalWeb"/>
        <w:ind w:left="640" w:hanging="640"/>
      </w:pPr>
      <w:r>
        <w:t>13</w:t>
      </w:r>
      <w:r w:rsidR="00A04788">
        <w:t xml:space="preserve">. </w:t>
      </w:r>
      <w:r w:rsidR="00A04788">
        <w:tab/>
      </w:r>
      <w:proofErr w:type="spellStart"/>
      <w:r w:rsidR="00A04788">
        <w:t>Kalegowda</w:t>
      </w:r>
      <w:proofErr w:type="spellEnd"/>
      <w:r w:rsidR="00A04788">
        <w:t xml:space="preserve"> P, </w:t>
      </w:r>
      <w:proofErr w:type="spellStart"/>
      <w:r w:rsidR="00A04788">
        <w:t>Chauhan</w:t>
      </w:r>
      <w:proofErr w:type="spellEnd"/>
      <w:r w:rsidR="00A04788">
        <w:t xml:space="preserve"> AS, </w:t>
      </w:r>
      <w:proofErr w:type="spellStart"/>
      <w:r w:rsidR="00A04788">
        <w:t>Nanjaraj</w:t>
      </w:r>
      <w:proofErr w:type="spellEnd"/>
      <w:r w:rsidR="00A04788">
        <w:t xml:space="preserve"> </w:t>
      </w:r>
      <w:proofErr w:type="spellStart"/>
      <w:r w:rsidR="00A04788">
        <w:t>Urs</w:t>
      </w:r>
      <w:proofErr w:type="spellEnd"/>
      <w:r w:rsidR="00A04788">
        <w:t xml:space="preserve"> SM. Opuntia </w:t>
      </w:r>
      <w:proofErr w:type="spellStart"/>
      <w:r w:rsidR="00A04788">
        <w:t>dillenii</w:t>
      </w:r>
      <w:proofErr w:type="spellEnd"/>
      <w:r w:rsidR="00A04788">
        <w:t xml:space="preserve"> (</w:t>
      </w:r>
      <w:proofErr w:type="spellStart"/>
      <w:r w:rsidR="00A04788">
        <w:t>Ker-Gawl</w:t>
      </w:r>
      <w:proofErr w:type="spellEnd"/>
      <w:r w:rsidR="00A04788">
        <w:t xml:space="preserve">) </w:t>
      </w:r>
      <w:proofErr w:type="spellStart"/>
      <w:r w:rsidR="00A04788">
        <w:t>Haw</w:t>
      </w:r>
      <w:proofErr w:type="spellEnd"/>
      <w:r w:rsidR="00A04788">
        <w:t xml:space="preserve"> </w:t>
      </w:r>
      <w:proofErr w:type="spellStart"/>
      <w:r w:rsidR="00A04788">
        <w:t>cladode</w:t>
      </w:r>
      <w:proofErr w:type="spellEnd"/>
      <w:r w:rsidR="00A04788">
        <w:t xml:space="preserve"> </w:t>
      </w:r>
      <w:proofErr w:type="spellStart"/>
      <w:r w:rsidR="00A04788">
        <w:t>mucilage</w:t>
      </w:r>
      <w:proofErr w:type="spellEnd"/>
      <w:r w:rsidR="00A04788">
        <w:t xml:space="preserve">: </w:t>
      </w:r>
      <w:proofErr w:type="spellStart"/>
      <w:r w:rsidR="00A04788">
        <w:t>Physico-chemical</w:t>
      </w:r>
      <w:proofErr w:type="spellEnd"/>
      <w:r w:rsidR="00A04788">
        <w:t xml:space="preserve">, </w:t>
      </w:r>
      <w:proofErr w:type="spellStart"/>
      <w:r w:rsidR="00A04788">
        <w:t>rheological</w:t>
      </w:r>
      <w:proofErr w:type="spellEnd"/>
      <w:r w:rsidR="00A04788">
        <w:t xml:space="preserve"> and </w:t>
      </w:r>
      <w:proofErr w:type="spellStart"/>
      <w:r w:rsidR="00A04788">
        <w:t>functional</w:t>
      </w:r>
      <w:proofErr w:type="spellEnd"/>
      <w:r w:rsidR="00A04788">
        <w:t xml:space="preserve"> </w:t>
      </w:r>
      <w:proofErr w:type="spellStart"/>
      <w:r w:rsidR="00A04788">
        <w:t>behavior</w:t>
      </w:r>
      <w:proofErr w:type="spellEnd"/>
      <w:r w:rsidR="00A04788">
        <w:t xml:space="preserve">. </w:t>
      </w:r>
      <w:proofErr w:type="spellStart"/>
      <w:r w:rsidR="00A04788">
        <w:t>Carbohydr</w:t>
      </w:r>
      <w:proofErr w:type="spellEnd"/>
      <w:r w:rsidR="00A04788">
        <w:t xml:space="preserve"> </w:t>
      </w:r>
      <w:proofErr w:type="spellStart"/>
      <w:r w:rsidR="00A04788">
        <w:t>Polym</w:t>
      </w:r>
      <w:proofErr w:type="spellEnd"/>
      <w:r w:rsidR="00A04788">
        <w:t xml:space="preserve">. 2017;157:1057–64. </w:t>
      </w:r>
    </w:p>
    <w:p w14:paraId="00AD666F" w14:textId="4E20C1B9" w:rsidR="00A04788" w:rsidRDefault="00486CFB" w:rsidP="00A04788">
      <w:pPr>
        <w:pStyle w:val="NormalWeb"/>
        <w:ind w:left="640" w:hanging="640"/>
      </w:pPr>
      <w:r>
        <w:t>14</w:t>
      </w:r>
      <w:r w:rsidR="00A04788">
        <w:t xml:space="preserve">. </w:t>
      </w:r>
      <w:r w:rsidR="00A04788">
        <w:tab/>
        <w:t xml:space="preserve">Medina EMD, Rodríguez EMR, Romero CD. </w:t>
      </w:r>
      <w:proofErr w:type="spellStart"/>
      <w:r w:rsidR="00A04788">
        <w:t>Chemical</w:t>
      </w:r>
      <w:proofErr w:type="spellEnd"/>
      <w:r w:rsidR="00A04788">
        <w:t xml:space="preserve"> </w:t>
      </w:r>
      <w:proofErr w:type="spellStart"/>
      <w:r w:rsidR="00A04788">
        <w:t>characterization</w:t>
      </w:r>
      <w:proofErr w:type="spellEnd"/>
      <w:r w:rsidR="00A04788">
        <w:t xml:space="preserve"> of Opuntia </w:t>
      </w:r>
      <w:proofErr w:type="spellStart"/>
      <w:r w:rsidR="00A04788">
        <w:t>dillenii</w:t>
      </w:r>
      <w:proofErr w:type="spellEnd"/>
      <w:r w:rsidR="00A04788">
        <w:t xml:space="preserve"> and Opuntia ficus indica </w:t>
      </w:r>
      <w:proofErr w:type="spellStart"/>
      <w:r w:rsidR="00A04788">
        <w:t>fruits</w:t>
      </w:r>
      <w:proofErr w:type="spellEnd"/>
      <w:r w:rsidR="00A04788">
        <w:t xml:space="preserve">. </w:t>
      </w:r>
      <w:proofErr w:type="spellStart"/>
      <w:r w:rsidR="00A04788">
        <w:t>Food</w:t>
      </w:r>
      <w:proofErr w:type="spellEnd"/>
      <w:r w:rsidR="00A04788">
        <w:t xml:space="preserve"> </w:t>
      </w:r>
      <w:proofErr w:type="spellStart"/>
      <w:r w:rsidR="00A04788">
        <w:t>Chem</w:t>
      </w:r>
      <w:proofErr w:type="spellEnd"/>
      <w:r w:rsidR="00A04788">
        <w:t xml:space="preserve">. 2007;103(1):38–45. </w:t>
      </w:r>
    </w:p>
    <w:p w14:paraId="173F6B86" w14:textId="05B29870" w:rsidR="00A04788" w:rsidRDefault="00486CFB" w:rsidP="00A04788">
      <w:pPr>
        <w:pStyle w:val="NormalWeb"/>
        <w:ind w:left="640" w:hanging="640"/>
      </w:pPr>
      <w:r>
        <w:t>15</w:t>
      </w:r>
      <w:r w:rsidR="00A04788">
        <w:t xml:space="preserve">. </w:t>
      </w:r>
      <w:r w:rsidR="00A04788">
        <w:tab/>
        <w:t xml:space="preserve">Pérez de Paz PL, Hernández Padrón C. Plantas medicinales o útiles en la flora canaria. Aplicaciones populares. La Laguna: Francisco Lemus Editor; 1999. </w:t>
      </w:r>
    </w:p>
    <w:p w14:paraId="770C9F52" w14:textId="10EA5DB3" w:rsidR="00A04788" w:rsidRDefault="00486CFB" w:rsidP="00A04788">
      <w:pPr>
        <w:pStyle w:val="NormalWeb"/>
        <w:ind w:left="640" w:hanging="640"/>
      </w:pPr>
      <w:r>
        <w:t>16</w:t>
      </w:r>
      <w:r w:rsidR="00A04788">
        <w:t xml:space="preserve">. </w:t>
      </w:r>
      <w:r w:rsidR="00A04788">
        <w:tab/>
      </w:r>
      <w:proofErr w:type="spellStart"/>
      <w:r w:rsidR="00A04788">
        <w:t>Perfumi</w:t>
      </w:r>
      <w:proofErr w:type="spellEnd"/>
      <w:r w:rsidR="00A04788">
        <w:t xml:space="preserve"> M, </w:t>
      </w:r>
      <w:proofErr w:type="spellStart"/>
      <w:r w:rsidR="00A04788">
        <w:t>Tacconi</w:t>
      </w:r>
      <w:proofErr w:type="spellEnd"/>
      <w:r w:rsidR="00A04788">
        <w:t xml:space="preserve"> R. </w:t>
      </w:r>
      <w:proofErr w:type="spellStart"/>
      <w:r w:rsidR="00A04788">
        <w:t>Antihyperglycemic</w:t>
      </w:r>
      <w:proofErr w:type="spellEnd"/>
      <w:r w:rsidR="00A04788">
        <w:t xml:space="preserve"> </w:t>
      </w:r>
      <w:proofErr w:type="spellStart"/>
      <w:r w:rsidR="00A04788">
        <w:t>Effect</w:t>
      </w:r>
      <w:proofErr w:type="spellEnd"/>
      <w:r w:rsidR="00A04788">
        <w:t xml:space="preserve"> of </w:t>
      </w:r>
      <w:proofErr w:type="spellStart"/>
      <w:r w:rsidR="00A04788">
        <w:t>Fresh</w:t>
      </w:r>
      <w:proofErr w:type="spellEnd"/>
      <w:r w:rsidR="00A04788">
        <w:t xml:space="preserve"> Opuntia </w:t>
      </w:r>
      <w:proofErr w:type="spellStart"/>
      <w:r w:rsidR="00A04788">
        <w:t>dillenii</w:t>
      </w:r>
      <w:proofErr w:type="spellEnd"/>
      <w:r w:rsidR="00A04788">
        <w:t xml:space="preserve"> </w:t>
      </w:r>
      <w:proofErr w:type="spellStart"/>
      <w:r w:rsidR="00A04788">
        <w:t>Fruit</w:t>
      </w:r>
      <w:proofErr w:type="spellEnd"/>
      <w:r w:rsidR="00A04788">
        <w:t xml:space="preserve"> </w:t>
      </w:r>
      <w:proofErr w:type="spellStart"/>
      <w:r w:rsidR="00A04788">
        <w:t>from</w:t>
      </w:r>
      <w:proofErr w:type="spellEnd"/>
      <w:r w:rsidR="00A04788">
        <w:t xml:space="preserve"> Tenerife (</w:t>
      </w:r>
      <w:proofErr w:type="spellStart"/>
      <w:r w:rsidR="00A04788">
        <w:t>Canary</w:t>
      </w:r>
      <w:proofErr w:type="spellEnd"/>
      <w:r w:rsidR="00A04788">
        <w:t xml:space="preserve"> </w:t>
      </w:r>
      <w:proofErr w:type="spellStart"/>
      <w:r w:rsidR="00A04788">
        <w:t>Islands</w:t>
      </w:r>
      <w:proofErr w:type="spellEnd"/>
      <w:r w:rsidR="00A04788">
        <w:t xml:space="preserve">). </w:t>
      </w:r>
      <w:proofErr w:type="spellStart"/>
      <w:r w:rsidR="00A04788">
        <w:t>Pharm</w:t>
      </w:r>
      <w:proofErr w:type="spellEnd"/>
      <w:r w:rsidR="00A04788">
        <w:t xml:space="preserve"> </w:t>
      </w:r>
      <w:proofErr w:type="spellStart"/>
      <w:r w:rsidR="00A04788">
        <w:t>Biol</w:t>
      </w:r>
      <w:proofErr w:type="spellEnd"/>
      <w:r w:rsidR="00A04788">
        <w:t xml:space="preserve"> [Interne</w:t>
      </w:r>
      <w:r w:rsidR="00C071BE">
        <w:t xml:space="preserve">t]. 1996 </w:t>
      </w:r>
      <w:proofErr w:type="spellStart"/>
      <w:r w:rsidR="00C071BE">
        <w:t>Jan</w:t>
      </w:r>
      <w:proofErr w:type="spellEnd"/>
      <w:r w:rsidR="00A04788">
        <w:t>;</w:t>
      </w:r>
      <w:r w:rsidR="00C071BE">
        <w:t xml:space="preserve"> </w:t>
      </w:r>
      <w:r w:rsidR="00A04788">
        <w:t xml:space="preserve">34(1):41–7. </w:t>
      </w:r>
      <w:proofErr w:type="spellStart"/>
      <w:r w:rsidR="00A04788">
        <w:t>Available</w:t>
      </w:r>
      <w:proofErr w:type="spellEnd"/>
      <w:r w:rsidR="00A04788">
        <w:t xml:space="preserve"> </w:t>
      </w:r>
      <w:proofErr w:type="spellStart"/>
      <w:r w:rsidR="00A04788">
        <w:t>from</w:t>
      </w:r>
      <w:proofErr w:type="spellEnd"/>
      <w:r w:rsidR="00A04788">
        <w:t>: http://www.tandfonline.com/doi/full/10.1076/phbi.34.1.41.13186</w:t>
      </w:r>
    </w:p>
    <w:p w14:paraId="3A4901B7" w14:textId="09C9657E" w:rsidR="00A04788" w:rsidRDefault="00486CFB" w:rsidP="00A04788">
      <w:pPr>
        <w:pStyle w:val="NormalWeb"/>
        <w:ind w:left="640" w:hanging="640"/>
      </w:pPr>
      <w:r>
        <w:t>17</w:t>
      </w:r>
      <w:r w:rsidR="00A04788">
        <w:t xml:space="preserve">. </w:t>
      </w:r>
      <w:r w:rsidR="00A04788">
        <w:tab/>
      </w:r>
      <w:proofErr w:type="spellStart"/>
      <w:r w:rsidR="00A04788">
        <w:t>Pooja</w:t>
      </w:r>
      <w:proofErr w:type="spellEnd"/>
      <w:r w:rsidR="00A04788">
        <w:t xml:space="preserve"> S, </w:t>
      </w:r>
      <w:proofErr w:type="spellStart"/>
      <w:r w:rsidR="00A04788">
        <w:t>Gm</w:t>
      </w:r>
      <w:proofErr w:type="spellEnd"/>
      <w:r w:rsidR="00A04788">
        <w:t xml:space="preserve"> V. </w:t>
      </w:r>
      <w:proofErr w:type="spellStart"/>
      <w:r w:rsidR="00A04788">
        <w:t>Phytochemical</w:t>
      </w:r>
      <w:proofErr w:type="spellEnd"/>
      <w:r w:rsidR="00A04788">
        <w:t xml:space="preserve"> </w:t>
      </w:r>
      <w:proofErr w:type="spellStart"/>
      <w:r w:rsidR="00A04788">
        <w:t>screening</w:t>
      </w:r>
      <w:proofErr w:type="spellEnd"/>
      <w:r w:rsidR="00A04788">
        <w:t xml:space="preserve"> </w:t>
      </w:r>
      <w:proofErr w:type="spellStart"/>
      <w:r w:rsidR="00A04788">
        <w:t>for</w:t>
      </w:r>
      <w:proofErr w:type="spellEnd"/>
      <w:r w:rsidR="00A04788">
        <w:t xml:space="preserve"> </w:t>
      </w:r>
      <w:proofErr w:type="spellStart"/>
      <w:r w:rsidR="00A04788">
        <w:t>secondary</w:t>
      </w:r>
      <w:proofErr w:type="spellEnd"/>
      <w:r w:rsidR="00A04788">
        <w:t xml:space="preserve"> </w:t>
      </w:r>
      <w:proofErr w:type="spellStart"/>
      <w:r w:rsidR="00A04788">
        <w:t>metabolites</w:t>
      </w:r>
      <w:proofErr w:type="spellEnd"/>
      <w:r w:rsidR="00A04788">
        <w:t xml:space="preserve"> of Opuntia </w:t>
      </w:r>
      <w:proofErr w:type="spellStart"/>
      <w:r w:rsidR="00A04788">
        <w:t>dillenii</w:t>
      </w:r>
      <w:proofErr w:type="spellEnd"/>
      <w:r w:rsidR="00A04788">
        <w:t xml:space="preserve"> </w:t>
      </w:r>
      <w:proofErr w:type="spellStart"/>
      <w:r w:rsidR="00A04788">
        <w:t>Haw</w:t>
      </w:r>
      <w:proofErr w:type="spellEnd"/>
      <w:r w:rsidR="00A04788">
        <w:t xml:space="preserve">. J </w:t>
      </w:r>
      <w:proofErr w:type="spellStart"/>
      <w:r w:rsidR="00A04788">
        <w:t>Med</w:t>
      </w:r>
      <w:proofErr w:type="spellEnd"/>
      <w:r w:rsidR="00A04788">
        <w:t xml:space="preserve"> </w:t>
      </w:r>
      <w:proofErr w:type="spellStart"/>
      <w:r w:rsidR="00A04788">
        <w:t>Plants</w:t>
      </w:r>
      <w:proofErr w:type="spellEnd"/>
      <w:r w:rsidR="00A04788">
        <w:t xml:space="preserve"> </w:t>
      </w:r>
      <w:proofErr w:type="spellStart"/>
      <w:r w:rsidR="00A04788">
        <w:t>Stud</w:t>
      </w:r>
      <w:proofErr w:type="spellEnd"/>
      <w:r w:rsidR="00A04788">
        <w:t xml:space="preserve"> JMPS [Int</w:t>
      </w:r>
      <w:r w:rsidR="00C071BE">
        <w:t>ernet]. 2016</w:t>
      </w:r>
      <w:r w:rsidR="00A04788">
        <w:t>;</w:t>
      </w:r>
      <w:r w:rsidR="00C071BE">
        <w:t xml:space="preserve"> </w:t>
      </w:r>
      <w:r w:rsidR="00A04788">
        <w:t xml:space="preserve">39(45):39–43. </w:t>
      </w:r>
      <w:proofErr w:type="spellStart"/>
      <w:r w:rsidR="00A04788">
        <w:t>Available</w:t>
      </w:r>
      <w:proofErr w:type="spellEnd"/>
      <w:r w:rsidR="00A04788">
        <w:t xml:space="preserve"> </w:t>
      </w:r>
      <w:proofErr w:type="spellStart"/>
      <w:r w:rsidR="00A04788">
        <w:t>from</w:t>
      </w:r>
      <w:proofErr w:type="spellEnd"/>
      <w:r w:rsidR="00A04788">
        <w:t>: http://www.plantsjournal.com/archives/2016/vol4issue5/PartA/4-4-38-365.pdf</w:t>
      </w:r>
    </w:p>
    <w:p w14:paraId="1DD3A186" w14:textId="59FD8435" w:rsidR="00A04788" w:rsidRDefault="00486CFB" w:rsidP="00A04788">
      <w:pPr>
        <w:pStyle w:val="NormalWeb"/>
        <w:ind w:left="640" w:hanging="640"/>
      </w:pPr>
      <w:r>
        <w:t>18</w:t>
      </w:r>
      <w:r w:rsidR="00A04788">
        <w:t xml:space="preserve"> </w:t>
      </w:r>
      <w:r w:rsidR="00A04788">
        <w:tab/>
      </w:r>
      <w:proofErr w:type="spellStart"/>
      <w:r w:rsidR="00A04788">
        <w:t>Siddiqui</w:t>
      </w:r>
      <w:proofErr w:type="spellEnd"/>
      <w:r w:rsidR="00A04788">
        <w:t xml:space="preserve"> F, </w:t>
      </w:r>
      <w:proofErr w:type="spellStart"/>
      <w:r w:rsidR="00A04788">
        <w:t>Abidi</w:t>
      </w:r>
      <w:proofErr w:type="spellEnd"/>
      <w:r w:rsidR="00A04788">
        <w:t xml:space="preserve"> L, </w:t>
      </w:r>
      <w:proofErr w:type="spellStart"/>
      <w:r w:rsidR="00A04788">
        <w:t>Fidelis</w:t>
      </w:r>
      <w:proofErr w:type="spellEnd"/>
      <w:r w:rsidR="00A04788">
        <w:t xml:space="preserve"> </w:t>
      </w:r>
      <w:proofErr w:type="spellStart"/>
      <w:r w:rsidR="00A04788">
        <w:t>Poh</w:t>
      </w:r>
      <w:proofErr w:type="spellEnd"/>
      <w:r w:rsidR="00A04788">
        <w:t xml:space="preserve"> C, </w:t>
      </w:r>
      <w:proofErr w:type="spellStart"/>
      <w:r w:rsidR="00A04788">
        <w:t>Naqvi</w:t>
      </w:r>
      <w:proofErr w:type="spellEnd"/>
      <w:r w:rsidR="00A04788">
        <w:t xml:space="preserve"> S, </w:t>
      </w:r>
      <w:proofErr w:type="spellStart"/>
      <w:r w:rsidR="00A04788">
        <w:t>Faizi</w:t>
      </w:r>
      <w:proofErr w:type="spellEnd"/>
      <w:r w:rsidR="00A04788">
        <w:t xml:space="preserve"> S, Dar </w:t>
      </w:r>
      <w:proofErr w:type="spellStart"/>
      <w:r w:rsidR="00A04788">
        <w:t>Farooq</w:t>
      </w:r>
      <w:proofErr w:type="spellEnd"/>
      <w:r w:rsidR="00A04788">
        <w:t xml:space="preserve"> A. </w:t>
      </w:r>
      <w:proofErr w:type="spellStart"/>
      <w:r w:rsidR="00A04788">
        <w:t>Analgesic</w:t>
      </w:r>
      <w:proofErr w:type="spellEnd"/>
      <w:r w:rsidR="00A04788">
        <w:t xml:space="preserve"> </w:t>
      </w:r>
      <w:proofErr w:type="spellStart"/>
      <w:r w:rsidR="00A04788">
        <w:t>Potential</w:t>
      </w:r>
      <w:proofErr w:type="spellEnd"/>
      <w:r w:rsidR="00A04788">
        <w:t xml:space="preserve"> of Opuntia </w:t>
      </w:r>
      <w:proofErr w:type="spellStart"/>
      <w:r w:rsidR="00A04788">
        <w:t>dillenii</w:t>
      </w:r>
      <w:proofErr w:type="spellEnd"/>
      <w:r w:rsidR="00A04788">
        <w:t xml:space="preserve"> and </w:t>
      </w:r>
      <w:proofErr w:type="spellStart"/>
      <w:r w:rsidR="00A04788">
        <w:t>its</w:t>
      </w:r>
      <w:proofErr w:type="spellEnd"/>
      <w:r w:rsidR="00A04788">
        <w:t xml:space="preserve"> </w:t>
      </w:r>
      <w:proofErr w:type="spellStart"/>
      <w:r w:rsidR="00A04788">
        <w:t>Compounds</w:t>
      </w:r>
      <w:proofErr w:type="spellEnd"/>
      <w:r w:rsidR="00A04788">
        <w:t xml:space="preserve"> </w:t>
      </w:r>
      <w:proofErr w:type="spellStart"/>
      <w:r w:rsidR="00A04788">
        <w:t>Opuntiol</w:t>
      </w:r>
      <w:proofErr w:type="spellEnd"/>
      <w:r w:rsidR="00A04788">
        <w:t xml:space="preserve"> and </w:t>
      </w:r>
      <w:proofErr w:type="spellStart"/>
      <w:r w:rsidR="00A04788">
        <w:t>Opuntioside</w:t>
      </w:r>
      <w:proofErr w:type="spellEnd"/>
      <w:r w:rsidR="00A04788">
        <w:t xml:space="preserve"> </w:t>
      </w:r>
      <w:proofErr w:type="spellStart"/>
      <w:r w:rsidR="00A04788">
        <w:t>Against</w:t>
      </w:r>
      <w:proofErr w:type="spellEnd"/>
      <w:r w:rsidR="00A04788">
        <w:t xml:space="preserve"> </w:t>
      </w:r>
      <w:proofErr w:type="spellStart"/>
      <w:r w:rsidR="00A04788">
        <w:t>Pain</w:t>
      </w:r>
      <w:proofErr w:type="spellEnd"/>
      <w:r w:rsidR="00A04788">
        <w:t xml:space="preserve"> </w:t>
      </w:r>
      <w:proofErr w:type="spellStart"/>
      <w:r w:rsidR="00A04788">
        <w:t>Models</w:t>
      </w:r>
      <w:proofErr w:type="spellEnd"/>
      <w:r w:rsidR="00A04788">
        <w:t xml:space="preserve"> i</w:t>
      </w:r>
      <w:r w:rsidR="00C071BE">
        <w:t xml:space="preserve">n </w:t>
      </w:r>
      <w:proofErr w:type="spellStart"/>
      <w:r w:rsidR="00C071BE">
        <w:t>Mice</w:t>
      </w:r>
      <w:proofErr w:type="spellEnd"/>
      <w:r w:rsidR="00C071BE">
        <w:t>. 2016</w:t>
      </w:r>
      <w:r w:rsidR="00A04788">
        <w:t>;</w:t>
      </w:r>
      <w:r w:rsidR="00C071BE">
        <w:t xml:space="preserve"> </w:t>
      </w:r>
      <w:r w:rsidR="00A04788">
        <w:t xml:space="preserve">106:721–34. </w:t>
      </w:r>
      <w:proofErr w:type="spellStart"/>
      <w:r w:rsidR="00A04788">
        <w:t>Available</w:t>
      </w:r>
      <w:proofErr w:type="spellEnd"/>
      <w:r w:rsidR="00A04788">
        <w:t xml:space="preserve"> </w:t>
      </w:r>
      <w:proofErr w:type="spellStart"/>
      <w:r w:rsidR="00A04788">
        <w:t>from</w:t>
      </w:r>
      <w:proofErr w:type="spellEnd"/>
      <w:r w:rsidR="00A04788">
        <w:t>: www.acgpubs.org/RNP</w:t>
      </w:r>
    </w:p>
    <w:p w14:paraId="5AE85590" w14:textId="5879F3C8" w:rsidR="00A04788" w:rsidRDefault="00486CFB" w:rsidP="00A04788">
      <w:pPr>
        <w:pStyle w:val="NormalWeb"/>
        <w:ind w:left="640" w:hanging="640"/>
      </w:pPr>
      <w:r>
        <w:t>19</w:t>
      </w:r>
      <w:r w:rsidR="00A04788">
        <w:t xml:space="preserve">. </w:t>
      </w:r>
      <w:r w:rsidR="00A04788">
        <w:tab/>
      </w:r>
      <w:proofErr w:type="spellStart"/>
      <w:r w:rsidR="00A04788">
        <w:t>Zhao</w:t>
      </w:r>
      <w:proofErr w:type="spellEnd"/>
      <w:r w:rsidR="00A04788">
        <w:t xml:space="preserve"> LY, </w:t>
      </w:r>
      <w:proofErr w:type="spellStart"/>
      <w:r w:rsidR="00A04788">
        <w:t>Lan</w:t>
      </w:r>
      <w:proofErr w:type="spellEnd"/>
      <w:r w:rsidR="00A04788">
        <w:t xml:space="preserve"> QJ, </w:t>
      </w:r>
      <w:proofErr w:type="spellStart"/>
      <w:r w:rsidR="00A04788">
        <w:t>Huang</w:t>
      </w:r>
      <w:proofErr w:type="spellEnd"/>
      <w:r w:rsidR="00A04788">
        <w:t xml:space="preserve"> ZC, </w:t>
      </w:r>
      <w:proofErr w:type="spellStart"/>
      <w:r w:rsidR="00A04788">
        <w:t>Ouyang</w:t>
      </w:r>
      <w:proofErr w:type="spellEnd"/>
      <w:r w:rsidR="00A04788">
        <w:t xml:space="preserve"> LJ, </w:t>
      </w:r>
      <w:proofErr w:type="spellStart"/>
      <w:r w:rsidR="00A04788">
        <w:t>Zeng</w:t>
      </w:r>
      <w:proofErr w:type="spellEnd"/>
      <w:r w:rsidR="00A04788">
        <w:t xml:space="preserve"> FH. </w:t>
      </w:r>
      <w:proofErr w:type="spellStart"/>
      <w:r w:rsidR="00A04788">
        <w:t>Antidiabetic</w:t>
      </w:r>
      <w:proofErr w:type="spellEnd"/>
      <w:r w:rsidR="00A04788">
        <w:t xml:space="preserve"> </w:t>
      </w:r>
      <w:proofErr w:type="spellStart"/>
      <w:r w:rsidR="00A04788">
        <w:t>effect</w:t>
      </w:r>
      <w:proofErr w:type="spellEnd"/>
      <w:r w:rsidR="00A04788">
        <w:t xml:space="preserve"> of a </w:t>
      </w:r>
      <w:proofErr w:type="spellStart"/>
      <w:r w:rsidR="00A04788">
        <w:t>newly</w:t>
      </w:r>
      <w:proofErr w:type="spellEnd"/>
      <w:r w:rsidR="00A04788">
        <w:t xml:space="preserve"> </w:t>
      </w:r>
      <w:proofErr w:type="spellStart"/>
      <w:r w:rsidR="00A04788">
        <w:t>identified</w:t>
      </w:r>
      <w:proofErr w:type="spellEnd"/>
      <w:r w:rsidR="00A04788">
        <w:t xml:space="preserve"> </w:t>
      </w:r>
      <w:proofErr w:type="spellStart"/>
      <w:r w:rsidR="00A04788">
        <w:t>component</w:t>
      </w:r>
      <w:proofErr w:type="spellEnd"/>
      <w:r w:rsidR="00A04788">
        <w:t xml:space="preserve"> of Opuntia </w:t>
      </w:r>
      <w:proofErr w:type="spellStart"/>
      <w:r w:rsidR="00A04788">
        <w:t>dillenii</w:t>
      </w:r>
      <w:proofErr w:type="spellEnd"/>
      <w:r w:rsidR="00A04788">
        <w:t xml:space="preserve"> </w:t>
      </w:r>
      <w:proofErr w:type="spellStart"/>
      <w:r w:rsidR="00A04788">
        <w:t>polysaccharides</w:t>
      </w:r>
      <w:proofErr w:type="spellEnd"/>
      <w:r w:rsidR="00A04788">
        <w:t xml:space="preserve">. </w:t>
      </w:r>
      <w:proofErr w:type="spellStart"/>
      <w:r w:rsidR="00A04788">
        <w:t>Phytomedicine</w:t>
      </w:r>
      <w:proofErr w:type="spellEnd"/>
      <w:r w:rsidR="00A04788">
        <w:t xml:space="preserve"> [Internet]. </w:t>
      </w:r>
      <w:proofErr w:type="spellStart"/>
      <w:r w:rsidR="00A04788">
        <w:t>Urban</w:t>
      </w:r>
      <w:proofErr w:type="spellEnd"/>
      <w:r w:rsidR="00A04788">
        <w:t xml:space="preserve"> &amp; Fischer;</w:t>
      </w:r>
      <w:r w:rsidR="00C071BE">
        <w:t xml:space="preserve"> 2011 Jun 15</w:t>
      </w:r>
      <w:r w:rsidR="00A04788">
        <w:t>;</w:t>
      </w:r>
      <w:r w:rsidR="00C071BE">
        <w:t xml:space="preserve"> </w:t>
      </w:r>
      <w:r w:rsidR="00A04788">
        <w:t xml:space="preserve">18(8–9):661–8. </w:t>
      </w:r>
      <w:proofErr w:type="spellStart"/>
      <w:r w:rsidR="00A04788">
        <w:t>Available</w:t>
      </w:r>
      <w:proofErr w:type="spellEnd"/>
      <w:r w:rsidR="00A04788">
        <w:t xml:space="preserve"> </w:t>
      </w:r>
      <w:proofErr w:type="spellStart"/>
      <w:r w:rsidR="00A04788">
        <w:t>from</w:t>
      </w:r>
      <w:proofErr w:type="spellEnd"/>
      <w:r w:rsidR="00A04788">
        <w:t>: https://www.sciencedirect.com/science/article/pii/S094471131100002X</w:t>
      </w:r>
    </w:p>
    <w:p w14:paraId="103961DA" w14:textId="2622BF38" w:rsidR="006800A8" w:rsidRDefault="00486CFB" w:rsidP="00A04788">
      <w:pPr>
        <w:pStyle w:val="NormalWeb"/>
        <w:ind w:left="640" w:hanging="640"/>
      </w:pPr>
      <w:r>
        <w:t>20</w:t>
      </w:r>
      <w:r w:rsidR="00A04788">
        <w:t xml:space="preserve">. </w:t>
      </w:r>
      <w:r w:rsidR="00A04788">
        <w:tab/>
      </w:r>
      <w:proofErr w:type="spellStart"/>
      <w:r w:rsidR="00A04788">
        <w:t>Zhao</w:t>
      </w:r>
      <w:proofErr w:type="spellEnd"/>
      <w:r w:rsidR="00A04788">
        <w:t xml:space="preserve"> L-Y, </w:t>
      </w:r>
      <w:proofErr w:type="spellStart"/>
      <w:r w:rsidR="00A04788">
        <w:t>Huang</w:t>
      </w:r>
      <w:proofErr w:type="spellEnd"/>
      <w:r w:rsidR="00A04788">
        <w:t xml:space="preserve"> W, Yuan Q-X, </w:t>
      </w:r>
      <w:proofErr w:type="spellStart"/>
      <w:r w:rsidR="00A04788">
        <w:t>Cheng</w:t>
      </w:r>
      <w:proofErr w:type="spellEnd"/>
      <w:r w:rsidR="00A04788">
        <w:t xml:space="preserve"> J, </w:t>
      </w:r>
      <w:proofErr w:type="spellStart"/>
      <w:r w:rsidR="00A04788">
        <w:t>Huang</w:t>
      </w:r>
      <w:proofErr w:type="spellEnd"/>
      <w:r w:rsidR="00A04788">
        <w:t xml:space="preserve"> Z-C, </w:t>
      </w:r>
      <w:proofErr w:type="spellStart"/>
      <w:r w:rsidR="00A04788">
        <w:t>Ouyang</w:t>
      </w:r>
      <w:proofErr w:type="spellEnd"/>
      <w:r w:rsidR="00A04788">
        <w:t xml:space="preserve"> L-J, et al. </w:t>
      </w:r>
      <w:proofErr w:type="spellStart"/>
      <w:r w:rsidR="00A04788">
        <w:t>Hypolipidaemic</w:t>
      </w:r>
      <w:proofErr w:type="spellEnd"/>
      <w:r w:rsidR="00A04788">
        <w:t xml:space="preserve"> </w:t>
      </w:r>
      <w:proofErr w:type="spellStart"/>
      <w:r w:rsidR="00A04788">
        <w:t>effects</w:t>
      </w:r>
      <w:proofErr w:type="spellEnd"/>
      <w:r w:rsidR="00A04788">
        <w:t xml:space="preserve"> and </w:t>
      </w:r>
      <w:proofErr w:type="spellStart"/>
      <w:r w:rsidR="00A04788">
        <w:t>mechanisms</w:t>
      </w:r>
      <w:proofErr w:type="spellEnd"/>
      <w:r w:rsidR="00A04788">
        <w:t xml:space="preserve"> of </w:t>
      </w:r>
      <w:proofErr w:type="spellStart"/>
      <w:r w:rsidR="00A04788">
        <w:t>the</w:t>
      </w:r>
      <w:proofErr w:type="spellEnd"/>
      <w:r w:rsidR="00A04788">
        <w:t xml:space="preserve"> </w:t>
      </w:r>
      <w:proofErr w:type="spellStart"/>
      <w:r w:rsidR="00A04788">
        <w:t>main</w:t>
      </w:r>
      <w:proofErr w:type="spellEnd"/>
      <w:r w:rsidR="00A04788">
        <w:t xml:space="preserve"> </w:t>
      </w:r>
      <w:proofErr w:type="spellStart"/>
      <w:r w:rsidR="00A04788">
        <w:t>component</w:t>
      </w:r>
      <w:proofErr w:type="spellEnd"/>
      <w:r w:rsidR="00A04788">
        <w:t xml:space="preserve"> of Opuntia </w:t>
      </w:r>
      <w:proofErr w:type="spellStart"/>
      <w:r w:rsidR="00A04788">
        <w:t>dillenii</w:t>
      </w:r>
      <w:proofErr w:type="spellEnd"/>
      <w:r w:rsidR="00A04788">
        <w:t xml:space="preserve"> </w:t>
      </w:r>
      <w:proofErr w:type="spellStart"/>
      <w:r w:rsidR="00A04788">
        <w:t>Haw</w:t>
      </w:r>
      <w:proofErr w:type="spellEnd"/>
      <w:r w:rsidR="00A04788">
        <w:t xml:space="preserve">. </w:t>
      </w:r>
      <w:proofErr w:type="spellStart"/>
      <w:r w:rsidR="00A04788">
        <w:t>polysaccharides</w:t>
      </w:r>
      <w:proofErr w:type="spellEnd"/>
      <w:r w:rsidR="00A04788">
        <w:t xml:space="preserve"> in </w:t>
      </w:r>
      <w:proofErr w:type="spellStart"/>
      <w:r w:rsidR="00A04788">
        <w:t>high-fat</w:t>
      </w:r>
      <w:proofErr w:type="spellEnd"/>
      <w:r w:rsidR="00A04788">
        <w:t xml:space="preserve"> </w:t>
      </w:r>
      <w:proofErr w:type="spellStart"/>
      <w:r w:rsidR="00A04788">
        <w:t>emulsion-induced</w:t>
      </w:r>
      <w:proofErr w:type="spellEnd"/>
      <w:r w:rsidR="00A04788">
        <w:t xml:space="preserve"> </w:t>
      </w:r>
      <w:proofErr w:type="spellStart"/>
      <w:r w:rsidR="00A04788">
        <w:t>hyperlipidaemic</w:t>
      </w:r>
      <w:proofErr w:type="spellEnd"/>
      <w:r w:rsidR="00A04788">
        <w:t xml:space="preserve"> </w:t>
      </w:r>
      <w:proofErr w:type="spellStart"/>
      <w:r w:rsidR="00A04788">
        <w:t>rats</w:t>
      </w:r>
      <w:proofErr w:type="spellEnd"/>
      <w:r w:rsidR="00A04788">
        <w:t xml:space="preserve">. </w:t>
      </w:r>
      <w:proofErr w:type="spellStart"/>
      <w:r w:rsidR="00A04788">
        <w:t>Food</w:t>
      </w:r>
      <w:proofErr w:type="spellEnd"/>
      <w:r w:rsidR="00A04788">
        <w:t xml:space="preserve"> </w:t>
      </w:r>
      <w:proofErr w:type="spellStart"/>
      <w:r w:rsidR="00A04788">
        <w:t>Chem</w:t>
      </w:r>
      <w:proofErr w:type="spellEnd"/>
      <w:r w:rsidR="00A04788">
        <w:t>. 2012;134(2):964–71.</w:t>
      </w:r>
    </w:p>
    <w:p w14:paraId="67DC79CB" w14:textId="2F2B3DB3" w:rsidR="006800A8" w:rsidRPr="006800A8" w:rsidRDefault="00486CFB" w:rsidP="006800A8">
      <w:pPr>
        <w:pStyle w:val="NormalWeb"/>
        <w:ind w:left="640" w:hanging="640"/>
      </w:pPr>
      <w:r>
        <w:t>21</w:t>
      </w:r>
      <w:r w:rsidR="006800A8">
        <w:t>.</w:t>
      </w:r>
      <w:r w:rsidR="00A04788">
        <w:t xml:space="preserve"> </w:t>
      </w:r>
      <w:r w:rsidR="006800A8">
        <w:tab/>
      </w:r>
      <w:proofErr w:type="spellStart"/>
      <w:r w:rsidR="006800A8" w:rsidRPr="006800A8">
        <w:rPr>
          <w:rFonts w:ascii="TimesNewRoman" w:hAnsi="TimesNewRoman"/>
          <w:sz w:val="22"/>
          <w:szCs w:val="22"/>
        </w:rPr>
        <w:t>Zhao</w:t>
      </w:r>
      <w:proofErr w:type="spellEnd"/>
      <w:r w:rsidR="006800A8" w:rsidRPr="006800A8">
        <w:rPr>
          <w:rFonts w:ascii="TimesNewRoman" w:hAnsi="TimesNewRoman"/>
          <w:sz w:val="22"/>
          <w:szCs w:val="22"/>
        </w:rPr>
        <w:t xml:space="preserve">, X., Yang, J., </w:t>
      </w:r>
      <w:proofErr w:type="spellStart"/>
      <w:r w:rsidR="006800A8" w:rsidRPr="006800A8">
        <w:rPr>
          <w:rFonts w:ascii="TimesNewRoman" w:hAnsi="TimesNewRoman"/>
          <w:sz w:val="22"/>
          <w:szCs w:val="22"/>
        </w:rPr>
        <w:t>Tong</w:t>
      </w:r>
      <w:proofErr w:type="spellEnd"/>
      <w:r w:rsidR="006800A8" w:rsidRPr="006800A8">
        <w:rPr>
          <w:rFonts w:ascii="TimesNewRoman" w:hAnsi="TimesNewRoman"/>
          <w:sz w:val="22"/>
          <w:szCs w:val="22"/>
        </w:rPr>
        <w:t xml:space="preserve">, Z., </w:t>
      </w:r>
      <w:proofErr w:type="spellStart"/>
      <w:r w:rsidR="006800A8" w:rsidRPr="006800A8">
        <w:rPr>
          <w:rFonts w:ascii="TimesNewRoman" w:hAnsi="TimesNewRoman"/>
          <w:sz w:val="22"/>
          <w:szCs w:val="22"/>
        </w:rPr>
        <w:t>Zhou</w:t>
      </w:r>
      <w:proofErr w:type="spellEnd"/>
      <w:r w:rsidR="006800A8" w:rsidRPr="006800A8">
        <w:rPr>
          <w:rFonts w:ascii="TimesNewRoman" w:hAnsi="TimesNewRoman"/>
          <w:sz w:val="22"/>
          <w:szCs w:val="22"/>
        </w:rPr>
        <w:t xml:space="preserve">, Y., Zhang, W., </w:t>
      </w:r>
      <w:proofErr w:type="spellStart"/>
      <w:r w:rsidR="006800A8" w:rsidRPr="006800A8">
        <w:rPr>
          <w:rFonts w:ascii="TimesNewRoman" w:hAnsi="TimesNewRoman"/>
          <w:sz w:val="22"/>
          <w:szCs w:val="22"/>
        </w:rPr>
        <w:t>Qi</w:t>
      </w:r>
      <w:proofErr w:type="spellEnd"/>
      <w:r w:rsidR="006800A8" w:rsidRPr="006800A8">
        <w:rPr>
          <w:rFonts w:ascii="TimesNewRoman" w:hAnsi="TimesNewRoman"/>
          <w:sz w:val="22"/>
          <w:szCs w:val="22"/>
        </w:rPr>
        <w:t xml:space="preserve">, S., Yuan, G. (2002) </w:t>
      </w:r>
      <w:proofErr w:type="spellStart"/>
      <w:r w:rsidR="006800A8" w:rsidRPr="006800A8">
        <w:rPr>
          <w:rFonts w:ascii="TimesNewRoman" w:hAnsi="TimesNewRoman"/>
          <w:sz w:val="22"/>
          <w:szCs w:val="22"/>
        </w:rPr>
        <w:t>Clinical</w:t>
      </w:r>
      <w:proofErr w:type="spellEnd"/>
      <w:r w:rsidR="006800A8" w:rsidRPr="006800A8">
        <w:rPr>
          <w:rFonts w:ascii="TimesNewRoman" w:hAnsi="TimesNewRoman"/>
          <w:sz w:val="22"/>
          <w:szCs w:val="22"/>
        </w:rPr>
        <w:t xml:space="preserve"> </w:t>
      </w:r>
      <w:proofErr w:type="spellStart"/>
      <w:r w:rsidR="006800A8" w:rsidRPr="006800A8">
        <w:rPr>
          <w:rFonts w:ascii="TimesNewRoman" w:hAnsi="TimesNewRoman"/>
          <w:sz w:val="22"/>
          <w:szCs w:val="22"/>
        </w:rPr>
        <w:t>Observation</w:t>
      </w:r>
      <w:proofErr w:type="spellEnd"/>
      <w:r w:rsidR="006800A8" w:rsidRPr="006800A8">
        <w:rPr>
          <w:rFonts w:ascii="TimesNewRoman" w:hAnsi="TimesNewRoman"/>
          <w:sz w:val="22"/>
          <w:szCs w:val="22"/>
        </w:rPr>
        <w:t xml:space="preserve"> of </w:t>
      </w:r>
      <w:r w:rsidR="006800A8" w:rsidRPr="006800A8">
        <w:rPr>
          <w:rFonts w:ascii="TimesNewRoman,Italic" w:hAnsi="TimesNewRoman,Italic"/>
          <w:sz w:val="22"/>
          <w:szCs w:val="22"/>
        </w:rPr>
        <w:t xml:space="preserve">Opuntia </w:t>
      </w:r>
      <w:proofErr w:type="spellStart"/>
      <w:r w:rsidR="006800A8" w:rsidRPr="006800A8">
        <w:rPr>
          <w:rFonts w:ascii="TimesNewRoman,Italic" w:hAnsi="TimesNewRoman,Italic"/>
          <w:sz w:val="22"/>
          <w:szCs w:val="22"/>
        </w:rPr>
        <w:t>Dillenii</w:t>
      </w:r>
      <w:proofErr w:type="spellEnd"/>
      <w:r w:rsidR="006800A8" w:rsidRPr="006800A8">
        <w:rPr>
          <w:rFonts w:ascii="TimesNewRoman,Italic" w:hAnsi="TimesNewRoman,Italic"/>
          <w:sz w:val="22"/>
          <w:szCs w:val="22"/>
        </w:rPr>
        <w:t xml:space="preserve"> </w:t>
      </w:r>
      <w:r w:rsidR="006800A8" w:rsidRPr="006800A8">
        <w:rPr>
          <w:rFonts w:ascii="TimesNewRoman" w:hAnsi="TimesNewRoman"/>
          <w:sz w:val="22"/>
          <w:szCs w:val="22"/>
        </w:rPr>
        <w:t xml:space="preserve">Tablet in </w:t>
      </w:r>
      <w:proofErr w:type="spellStart"/>
      <w:r w:rsidR="006800A8" w:rsidRPr="006800A8">
        <w:rPr>
          <w:rFonts w:ascii="TimesNewRoman" w:hAnsi="TimesNewRoman"/>
          <w:sz w:val="22"/>
          <w:szCs w:val="22"/>
        </w:rPr>
        <w:t>Treating</w:t>
      </w:r>
      <w:proofErr w:type="spellEnd"/>
      <w:r w:rsidR="006800A8" w:rsidRPr="006800A8">
        <w:rPr>
          <w:rFonts w:ascii="TimesNewRoman" w:hAnsi="TimesNewRoman"/>
          <w:sz w:val="22"/>
          <w:szCs w:val="22"/>
        </w:rPr>
        <w:t xml:space="preserve"> </w:t>
      </w:r>
      <w:proofErr w:type="spellStart"/>
      <w:r w:rsidR="006800A8" w:rsidRPr="006800A8">
        <w:rPr>
          <w:rFonts w:ascii="TimesNewRoman" w:hAnsi="TimesNewRoman"/>
          <w:sz w:val="22"/>
          <w:szCs w:val="22"/>
        </w:rPr>
        <w:t>Type</w:t>
      </w:r>
      <w:proofErr w:type="spellEnd"/>
      <w:r w:rsidR="006800A8" w:rsidRPr="006800A8">
        <w:rPr>
          <w:rFonts w:ascii="TimesNewRoman" w:hAnsi="TimesNewRoman"/>
          <w:sz w:val="22"/>
          <w:szCs w:val="22"/>
        </w:rPr>
        <w:t xml:space="preserve"> 2 Diabetes Mellitus. Chin. J. </w:t>
      </w:r>
      <w:proofErr w:type="spellStart"/>
      <w:r w:rsidR="006800A8" w:rsidRPr="006800A8">
        <w:rPr>
          <w:rFonts w:ascii="TimesNewRoman" w:hAnsi="TimesNewRoman"/>
          <w:sz w:val="22"/>
          <w:szCs w:val="22"/>
        </w:rPr>
        <w:t>Integrated</w:t>
      </w:r>
      <w:proofErr w:type="spellEnd"/>
      <w:r w:rsidR="006800A8" w:rsidRPr="006800A8">
        <w:rPr>
          <w:rFonts w:ascii="TimesNewRoman" w:hAnsi="TimesNewRoman"/>
          <w:sz w:val="22"/>
          <w:szCs w:val="22"/>
        </w:rPr>
        <w:t xml:space="preserve"> </w:t>
      </w:r>
      <w:proofErr w:type="spellStart"/>
      <w:r w:rsidR="006800A8" w:rsidRPr="006800A8">
        <w:rPr>
          <w:rFonts w:ascii="TimesNewRoman" w:hAnsi="TimesNewRoman"/>
          <w:sz w:val="22"/>
          <w:szCs w:val="22"/>
        </w:rPr>
        <w:t>Tradition</w:t>
      </w:r>
      <w:proofErr w:type="spellEnd"/>
      <w:r w:rsidR="006800A8" w:rsidRPr="006800A8">
        <w:rPr>
          <w:rFonts w:ascii="TimesNewRoman" w:hAnsi="TimesNewRoman"/>
          <w:sz w:val="22"/>
          <w:szCs w:val="22"/>
        </w:rPr>
        <w:t xml:space="preserve">. Western </w:t>
      </w:r>
      <w:proofErr w:type="spellStart"/>
      <w:r w:rsidR="006800A8" w:rsidRPr="006800A8">
        <w:rPr>
          <w:rFonts w:ascii="TimesNewRoman" w:hAnsi="TimesNewRoman"/>
          <w:sz w:val="22"/>
          <w:szCs w:val="22"/>
        </w:rPr>
        <w:t>Med</w:t>
      </w:r>
      <w:proofErr w:type="spellEnd"/>
      <w:r w:rsidR="006800A8" w:rsidRPr="006800A8">
        <w:rPr>
          <w:rFonts w:ascii="TimesNewRoman" w:hAnsi="TimesNewRoman"/>
          <w:sz w:val="22"/>
          <w:szCs w:val="22"/>
        </w:rPr>
        <w:t xml:space="preserve">. 8: 215- 218. </w:t>
      </w:r>
    </w:p>
    <w:p w14:paraId="44865E67" w14:textId="77777777" w:rsidR="003D2268" w:rsidRDefault="003D2268"/>
    <w:sectPr w:rsidR="003D2268" w:rsidSect="00864E5A">
      <w:headerReference w:type="even" r:id="rId11"/>
      <w:headerReference w:type="default" r:id="rId12"/>
      <w:footerReference w:type="even" r:id="rId13"/>
      <w:footerReference w:type="default" r:id="rId14"/>
      <w:headerReference w:type="first" r:id="rId15"/>
      <w:footerReference w:type="first" r:id="rId16"/>
      <w:pgSz w:w="11906" w:h="16838"/>
      <w:pgMar w:top="1418" w:right="851" w:bottom="1418"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3E2E55" w14:textId="77777777" w:rsidR="00F53D9C" w:rsidRDefault="00F53D9C" w:rsidP="00864E5A">
      <w:r>
        <w:separator/>
      </w:r>
    </w:p>
  </w:endnote>
  <w:endnote w:type="continuationSeparator" w:id="0">
    <w:p w14:paraId="7A0ABADD" w14:textId="77777777" w:rsidR="00F53D9C" w:rsidRDefault="00F53D9C" w:rsidP="00864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Black">
    <w:panose1 w:val="020B0A04020102020204"/>
    <w:charset w:val="00"/>
    <w:family w:val="auto"/>
    <w:pitch w:val="variable"/>
    <w:sig w:usb0="00000287" w:usb1="00000000" w:usb2="00000000" w:usb3="00000000" w:csb0="0000009F" w:csb1="00000000"/>
  </w:font>
  <w:font w:name="TimesNewRoman">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 w:name="TimesNewRoman,Italic">
    <w:altName w:val="Times New Roman"/>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3FE0E" w14:textId="77777777" w:rsidR="00F53D9C" w:rsidRDefault="00F53D9C">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1D1A8" w14:textId="77777777" w:rsidR="00F53D9C" w:rsidRDefault="00F53D9C" w:rsidP="00E31CF6">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1505F151" w14:textId="171188A3" w:rsidR="00F53D9C" w:rsidRPr="00DE00C3" w:rsidRDefault="00F53D9C" w:rsidP="00E31CF6">
    <w:pPr>
      <w:jc w:val="both"/>
      <w:rPr>
        <w:b/>
        <w:sz w:val="28"/>
        <w:szCs w:val="28"/>
      </w:rPr>
    </w:pPr>
    <w:r>
      <w:rPr>
        <w:sz w:val="28"/>
        <w:szCs w:val="28"/>
      </w:rPr>
      <w:t>TUNERA INDIA</w:t>
    </w:r>
    <w:r>
      <w:rPr>
        <w:sz w:val="28"/>
        <w:szCs w:val="28"/>
      </w:rPr>
      <w:tab/>
    </w:r>
    <w:r>
      <w:rPr>
        <w:sz w:val="28"/>
        <w:szCs w:val="28"/>
      </w:rPr>
      <w:tab/>
    </w:r>
    <w:r w:rsidRPr="00E31CF6">
      <w:rPr>
        <w:i/>
        <w:sz w:val="28"/>
        <w:szCs w:val="28"/>
      </w:rPr>
      <w:t xml:space="preserve">Opuntia </w:t>
    </w:r>
    <w:proofErr w:type="spellStart"/>
    <w:r w:rsidRPr="00E31CF6">
      <w:rPr>
        <w:i/>
        <w:sz w:val="28"/>
        <w:szCs w:val="28"/>
      </w:rPr>
      <w:t>dillenii</w:t>
    </w:r>
    <w:proofErr w:type="spellEnd"/>
    <w:r w:rsidRPr="00E31CF6">
      <w:rPr>
        <w:i/>
        <w:sz w:val="28"/>
        <w:szCs w:val="28"/>
      </w:rPr>
      <w:t xml:space="preserve"> </w:t>
    </w:r>
    <w:r w:rsidRPr="00E31CF6">
      <w:rPr>
        <w:sz w:val="28"/>
        <w:szCs w:val="28"/>
      </w:rPr>
      <w:t>(</w:t>
    </w:r>
    <w:proofErr w:type="spellStart"/>
    <w:r w:rsidRPr="00E31CF6">
      <w:rPr>
        <w:sz w:val="28"/>
        <w:szCs w:val="28"/>
      </w:rPr>
      <w:t>Ker-Gawl</w:t>
    </w:r>
    <w:proofErr w:type="spellEnd"/>
    <w:r w:rsidRPr="00E31CF6">
      <w:rPr>
        <w:sz w:val="28"/>
        <w:szCs w:val="28"/>
      </w:rPr>
      <w:t xml:space="preserve">.) </w:t>
    </w:r>
    <w:proofErr w:type="spellStart"/>
    <w:r w:rsidRPr="00E31CF6">
      <w:rPr>
        <w:sz w:val="28"/>
        <w:szCs w:val="28"/>
      </w:rPr>
      <w:t>Haw</w:t>
    </w:r>
    <w:proofErr w:type="spellEnd"/>
    <w:r w:rsidRPr="00E31CF6">
      <w:rPr>
        <w:sz w:val="28"/>
        <w:szCs w:val="28"/>
      </w:rPr>
      <w:t>.</w:t>
    </w:r>
    <w:r>
      <w:rPr>
        <w:sz w:val="28"/>
        <w:szCs w:val="28"/>
      </w:rPr>
      <w:tab/>
    </w:r>
    <w:r>
      <w:rPr>
        <w:sz w:val="28"/>
        <w:szCs w:val="28"/>
      </w:rPr>
      <w:tab/>
    </w:r>
    <w:r>
      <w:rPr>
        <w:sz w:val="28"/>
        <w:szCs w:val="28"/>
      </w:rPr>
      <w:tab/>
      <w:t>2018</w:t>
    </w:r>
  </w:p>
  <w:p w14:paraId="042C9703" w14:textId="77777777" w:rsidR="00F53D9C" w:rsidRDefault="00F53D9C">
    <w:pPr>
      <w:pStyle w:val="Piedep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9545C" w14:textId="77777777" w:rsidR="00F53D9C" w:rsidRDefault="00F53D9C">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9DF423" w14:textId="77777777" w:rsidR="00F53D9C" w:rsidRDefault="00F53D9C" w:rsidP="00864E5A">
      <w:r>
        <w:separator/>
      </w:r>
    </w:p>
  </w:footnote>
  <w:footnote w:type="continuationSeparator" w:id="0">
    <w:p w14:paraId="50111759" w14:textId="77777777" w:rsidR="00F53D9C" w:rsidRDefault="00F53D9C" w:rsidP="00864E5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0DEFA" w14:textId="77777777" w:rsidR="00F53D9C" w:rsidRDefault="00F53D9C" w:rsidP="00CF66F1">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49459DE" w14:textId="77777777" w:rsidR="00F53D9C" w:rsidRDefault="00F53D9C" w:rsidP="00864E5A">
    <w:pPr>
      <w:pStyle w:val="Encabezado"/>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71B3A" w14:textId="77777777" w:rsidR="00F53D9C" w:rsidRDefault="00F53D9C" w:rsidP="00CF66F1">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31FE0">
      <w:rPr>
        <w:rStyle w:val="Nmerodepgina"/>
        <w:noProof/>
      </w:rPr>
      <w:t>1</w:t>
    </w:r>
    <w:r>
      <w:rPr>
        <w:rStyle w:val="Nmerodepgina"/>
      </w:rPr>
      <w:fldChar w:fldCharType="end"/>
    </w:r>
  </w:p>
  <w:p w14:paraId="289D32EB" w14:textId="078D6C06" w:rsidR="00F53D9C" w:rsidRDefault="00F53D9C" w:rsidP="00864E5A">
    <w:pPr>
      <w:pStyle w:val="Encabezado"/>
      <w:ind w:right="360"/>
    </w:pPr>
    <w:r>
      <w:t xml:space="preserve">S. Jorge Cruz Suárez - Médico Naturista </w:t>
    </w:r>
    <w:r>
      <w:tab/>
      <w:t xml:space="preserve"> </w:t>
    </w:r>
    <w:proofErr w:type="spellStart"/>
    <w:r w:rsidRPr="00864E5A">
      <w:rPr>
        <w:i/>
      </w:rPr>
      <w:t>BioDrago</w:t>
    </w:r>
    <w:proofErr w:type="spellEnd"/>
    <w:r>
      <w:t xml:space="preserve"> </w:t>
    </w:r>
    <w:r w:rsidRPr="00864E5A">
      <w:rPr>
        <w:sz w:val="16"/>
        <w:szCs w:val="16"/>
      </w:rPr>
      <w:t xml:space="preserve">SALUD </w:t>
    </w:r>
    <w:r>
      <w:rPr>
        <w:sz w:val="16"/>
        <w:szCs w:val="16"/>
      </w:rPr>
      <w:t>-</w:t>
    </w:r>
    <w:r w:rsidRPr="00864E5A">
      <w:rPr>
        <w:sz w:val="16"/>
        <w:szCs w:val="16"/>
      </w:rPr>
      <w:t xml:space="preserve"> NATURA - CULTURA</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963A8" w14:textId="77777777" w:rsidR="00F53D9C" w:rsidRDefault="00F53D9C">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6347"/>
    <w:multiLevelType w:val="hybridMultilevel"/>
    <w:tmpl w:val="E88CED4C"/>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
    <w:nsid w:val="03EE7641"/>
    <w:multiLevelType w:val="hybridMultilevel"/>
    <w:tmpl w:val="F426F6DE"/>
    <w:lvl w:ilvl="0" w:tplc="286E6798">
      <w:start w:val="1"/>
      <w:numFmt w:val="bullet"/>
      <w:lvlText w:val=""/>
      <w:lvlJc w:val="left"/>
      <w:pPr>
        <w:tabs>
          <w:tab w:val="num" w:pos="720"/>
        </w:tabs>
        <w:ind w:left="720" w:hanging="360"/>
      </w:pPr>
      <w:rPr>
        <w:rFonts w:ascii="Wingdings" w:hAnsi="Wingdings"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6192525"/>
    <w:multiLevelType w:val="hybridMultilevel"/>
    <w:tmpl w:val="5EBE0A8A"/>
    <w:lvl w:ilvl="0" w:tplc="93E426C2">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1AAB4A09"/>
    <w:multiLevelType w:val="hybridMultilevel"/>
    <w:tmpl w:val="F7842FE4"/>
    <w:lvl w:ilvl="0" w:tplc="0C0A000F">
      <w:start w:val="1"/>
      <w:numFmt w:val="decimal"/>
      <w:lvlText w:val="%1."/>
      <w:lvlJc w:val="left"/>
      <w:pPr>
        <w:ind w:left="1360" w:hanging="360"/>
      </w:pPr>
    </w:lvl>
    <w:lvl w:ilvl="1" w:tplc="0C0A0019" w:tentative="1">
      <w:start w:val="1"/>
      <w:numFmt w:val="lowerLetter"/>
      <w:lvlText w:val="%2."/>
      <w:lvlJc w:val="left"/>
      <w:pPr>
        <w:ind w:left="2080" w:hanging="360"/>
      </w:pPr>
    </w:lvl>
    <w:lvl w:ilvl="2" w:tplc="0C0A001B" w:tentative="1">
      <w:start w:val="1"/>
      <w:numFmt w:val="lowerRoman"/>
      <w:lvlText w:val="%3."/>
      <w:lvlJc w:val="right"/>
      <w:pPr>
        <w:ind w:left="2800" w:hanging="180"/>
      </w:pPr>
    </w:lvl>
    <w:lvl w:ilvl="3" w:tplc="0C0A000F" w:tentative="1">
      <w:start w:val="1"/>
      <w:numFmt w:val="decimal"/>
      <w:lvlText w:val="%4."/>
      <w:lvlJc w:val="left"/>
      <w:pPr>
        <w:ind w:left="3520" w:hanging="360"/>
      </w:pPr>
    </w:lvl>
    <w:lvl w:ilvl="4" w:tplc="0C0A0019" w:tentative="1">
      <w:start w:val="1"/>
      <w:numFmt w:val="lowerLetter"/>
      <w:lvlText w:val="%5."/>
      <w:lvlJc w:val="left"/>
      <w:pPr>
        <w:ind w:left="4240" w:hanging="360"/>
      </w:pPr>
    </w:lvl>
    <w:lvl w:ilvl="5" w:tplc="0C0A001B" w:tentative="1">
      <w:start w:val="1"/>
      <w:numFmt w:val="lowerRoman"/>
      <w:lvlText w:val="%6."/>
      <w:lvlJc w:val="right"/>
      <w:pPr>
        <w:ind w:left="4960" w:hanging="180"/>
      </w:pPr>
    </w:lvl>
    <w:lvl w:ilvl="6" w:tplc="0C0A000F" w:tentative="1">
      <w:start w:val="1"/>
      <w:numFmt w:val="decimal"/>
      <w:lvlText w:val="%7."/>
      <w:lvlJc w:val="left"/>
      <w:pPr>
        <w:ind w:left="5680" w:hanging="360"/>
      </w:pPr>
    </w:lvl>
    <w:lvl w:ilvl="7" w:tplc="0C0A0019" w:tentative="1">
      <w:start w:val="1"/>
      <w:numFmt w:val="lowerLetter"/>
      <w:lvlText w:val="%8."/>
      <w:lvlJc w:val="left"/>
      <w:pPr>
        <w:ind w:left="6400" w:hanging="360"/>
      </w:pPr>
    </w:lvl>
    <w:lvl w:ilvl="8" w:tplc="0C0A001B" w:tentative="1">
      <w:start w:val="1"/>
      <w:numFmt w:val="lowerRoman"/>
      <w:lvlText w:val="%9."/>
      <w:lvlJc w:val="right"/>
      <w:pPr>
        <w:ind w:left="7120" w:hanging="180"/>
      </w:pPr>
    </w:lvl>
  </w:abstractNum>
  <w:abstractNum w:abstractNumId="4">
    <w:nsid w:val="46AA2ED6"/>
    <w:multiLevelType w:val="hybridMultilevel"/>
    <w:tmpl w:val="00F6404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8EB28B4"/>
    <w:multiLevelType w:val="hybridMultilevel"/>
    <w:tmpl w:val="C7825A9A"/>
    <w:lvl w:ilvl="0" w:tplc="A96C213E">
      <w:numFmt w:val="bullet"/>
      <w:lvlText w:val="-"/>
      <w:lvlJc w:val="left"/>
      <w:pPr>
        <w:ind w:left="1060" w:hanging="360"/>
      </w:pPr>
      <w:rPr>
        <w:rFonts w:ascii="Arial" w:eastAsia="Times New Roman" w:hAnsi="Arial" w:cs="Arial" w:hint="default"/>
        <w:b/>
      </w:rPr>
    </w:lvl>
    <w:lvl w:ilvl="1" w:tplc="0C0A0003" w:tentative="1">
      <w:start w:val="1"/>
      <w:numFmt w:val="bullet"/>
      <w:lvlText w:val="o"/>
      <w:lvlJc w:val="left"/>
      <w:pPr>
        <w:ind w:left="1780" w:hanging="360"/>
      </w:pPr>
      <w:rPr>
        <w:rFonts w:ascii="Courier New" w:hAnsi="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6">
    <w:nsid w:val="4AC53D20"/>
    <w:multiLevelType w:val="hybridMultilevel"/>
    <w:tmpl w:val="D6120538"/>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61A5351C"/>
    <w:multiLevelType w:val="hybridMultilevel"/>
    <w:tmpl w:val="5B60EB0A"/>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nsid w:val="6B0D0E3C"/>
    <w:multiLevelType w:val="hybridMultilevel"/>
    <w:tmpl w:val="8B108E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7E042C11"/>
    <w:multiLevelType w:val="hybridMultilevel"/>
    <w:tmpl w:val="77D00BD0"/>
    <w:lvl w:ilvl="0" w:tplc="9C0CE198">
      <w:start w:val="1"/>
      <w:numFmt w:val="bullet"/>
      <w:lvlText w:val="o"/>
      <w:lvlJc w:val="left"/>
      <w:pPr>
        <w:tabs>
          <w:tab w:val="num" w:pos="720"/>
        </w:tabs>
        <w:ind w:left="720" w:hanging="360"/>
      </w:pPr>
      <w:rPr>
        <w:rFonts w:ascii="Times New Roman" w:hAnsi="Times New Roman" w:hint="default"/>
      </w:rPr>
    </w:lvl>
    <w:lvl w:ilvl="1" w:tplc="276CAE92" w:tentative="1">
      <w:start w:val="1"/>
      <w:numFmt w:val="bullet"/>
      <w:lvlText w:val="o"/>
      <w:lvlJc w:val="left"/>
      <w:pPr>
        <w:tabs>
          <w:tab w:val="num" w:pos="1440"/>
        </w:tabs>
        <w:ind w:left="1440" w:hanging="360"/>
      </w:pPr>
      <w:rPr>
        <w:rFonts w:ascii="Times New Roman" w:hAnsi="Times New Roman" w:hint="default"/>
      </w:rPr>
    </w:lvl>
    <w:lvl w:ilvl="2" w:tplc="B92EA2B4" w:tentative="1">
      <w:start w:val="1"/>
      <w:numFmt w:val="bullet"/>
      <w:lvlText w:val="o"/>
      <w:lvlJc w:val="left"/>
      <w:pPr>
        <w:tabs>
          <w:tab w:val="num" w:pos="2160"/>
        </w:tabs>
        <w:ind w:left="2160" w:hanging="360"/>
      </w:pPr>
      <w:rPr>
        <w:rFonts w:ascii="Times New Roman" w:hAnsi="Times New Roman" w:hint="default"/>
      </w:rPr>
    </w:lvl>
    <w:lvl w:ilvl="3" w:tplc="5CA4905C" w:tentative="1">
      <w:start w:val="1"/>
      <w:numFmt w:val="bullet"/>
      <w:lvlText w:val="o"/>
      <w:lvlJc w:val="left"/>
      <w:pPr>
        <w:tabs>
          <w:tab w:val="num" w:pos="2880"/>
        </w:tabs>
        <w:ind w:left="2880" w:hanging="360"/>
      </w:pPr>
      <w:rPr>
        <w:rFonts w:ascii="Times New Roman" w:hAnsi="Times New Roman" w:hint="default"/>
      </w:rPr>
    </w:lvl>
    <w:lvl w:ilvl="4" w:tplc="83ACD1E0" w:tentative="1">
      <w:start w:val="1"/>
      <w:numFmt w:val="bullet"/>
      <w:lvlText w:val="o"/>
      <w:lvlJc w:val="left"/>
      <w:pPr>
        <w:tabs>
          <w:tab w:val="num" w:pos="3600"/>
        </w:tabs>
        <w:ind w:left="3600" w:hanging="360"/>
      </w:pPr>
      <w:rPr>
        <w:rFonts w:ascii="Times New Roman" w:hAnsi="Times New Roman" w:hint="default"/>
      </w:rPr>
    </w:lvl>
    <w:lvl w:ilvl="5" w:tplc="3FEE05EE" w:tentative="1">
      <w:start w:val="1"/>
      <w:numFmt w:val="bullet"/>
      <w:lvlText w:val="o"/>
      <w:lvlJc w:val="left"/>
      <w:pPr>
        <w:tabs>
          <w:tab w:val="num" w:pos="4320"/>
        </w:tabs>
        <w:ind w:left="4320" w:hanging="360"/>
      </w:pPr>
      <w:rPr>
        <w:rFonts w:ascii="Times New Roman" w:hAnsi="Times New Roman" w:hint="default"/>
      </w:rPr>
    </w:lvl>
    <w:lvl w:ilvl="6" w:tplc="D6446E36" w:tentative="1">
      <w:start w:val="1"/>
      <w:numFmt w:val="bullet"/>
      <w:lvlText w:val="o"/>
      <w:lvlJc w:val="left"/>
      <w:pPr>
        <w:tabs>
          <w:tab w:val="num" w:pos="5040"/>
        </w:tabs>
        <w:ind w:left="5040" w:hanging="360"/>
      </w:pPr>
      <w:rPr>
        <w:rFonts w:ascii="Times New Roman" w:hAnsi="Times New Roman" w:hint="default"/>
      </w:rPr>
    </w:lvl>
    <w:lvl w:ilvl="7" w:tplc="AC16568A" w:tentative="1">
      <w:start w:val="1"/>
      <w:numFmt w:val="bullet"/>
      <w:lvlText w:val="o"/>
      <w:lvlJc w:val="left"/>
      <w:pPr>
        <w:tabs>
          <w:tab w:val="num" w:pos="5760"/>
        </w:tabs>
        <w:ind w:left="5760" w:hanging="360"/>
      </w:pPr>
      <w:rPr>
        <w:rFonts w:ascii="Times New Roman" w:hAnsi="Times New Roman" w:hint="default"/>
      </w:rPr>
    </w:lvl>
    <w:lvl w:ilvl="8" w:tplc="4C90A338" w:tentative="1">
      <w:start w:val="1"/>
      <w:numFmt w:val="bullet"/>
      <w:lvlText w:val="o"/>
      <w:lvlJc w:val="left"/>
      <w:pPr>
        <w:tabs>
          <w:tab w:val="num" w:pos="6480"/>
        </w:tabs>
        <w:ind w:left="6480" w:hanging="360"/>
      </w:pPr>
      <w:rPr>
        <w:rFonts w:ascii="Times New Roman" w:hAnsi="Times New Roman" w:hint="default"/>
      </w:rPr>
    </w:lvl>
  </w:abstractNum>
  <w:num w:numId="1">
    <w:abstractNumId w:val="6"/>
  </w:num>
  <w:num w:numId="2">
    <w:abstractNumId w:val="1"/>
  </w:num>
  <w:num w:numId="3">
    <w:abstractNumId w:val="9"/>
  </w:num>
  <w:num w:numId="4">
    <w:abstractNumId w:val="5"/>
  </w:num>
  <w:num w:numId="5">
    <w:abstractNumId w:val="0"/>
  </w:num>
  <w:num w:numId="6">
    <w:abstractNumId w:val="2"/>
  </w:num>
  <w:num w:numId="7">
    <w:abstractNumId w:val="7"/>
  </w:num>
  <w:num w:numId="8">
    <w:abstractNumId w:val="8"/>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C17"/>
    <w:rsid w:val="00023AE2"/>
    <w:rsid w:val="0003183E"/>
    <w:rsid w:val="00084317"/>
    <w:rsid w:val="000914DC"/>
    <w:rsid w:val="000D4D4B"/>
    <w:rsid w:val="001A03C0"/>
    <w:rsid w:val="001A21CD"/>
    <w:rsid w:val="0021028E"/>
    <w:rsid w:val="00246B13"/>
    <w:rsid w:val="002A5873"/>
    <w:rsid w:val="002E1566"/>
    <w:rsid w:val="002E6428"/>
    <w:rsid w:val="00342F61"/>
    <w:rsid w:val="00373F55"/>
    <w:rsid w:val="003A3C4C"/>
    <w:rsid w:val="003C71EC"/>
    <w:rsid w:val="003D2268"/>
    <w:rsid w:val="003E3394"/>
    <w:rsid w:val="004559B5"/>
    <w:rsid w:val="004662AD"/>
    <w:rsid w:val="00486CFB"/>
    <w:rsid w:val="004C0029"/>
    <w:rsid w:val="00511C8F"/>
    <w:rsid w:val="00544741"/>
    <w:rsid w:val="005872A4"/>
    <w:rsid w:val="005C2F7F"/>
    <w:rsid w:val="006800A8"/>
    <w:rsid w:val="006979BD"/>
    <w:rsid w:val="00714A1E"/>
    <w:rsid w:val="007377B0"/>
    <w:rsid w:val="007A6EAE"/>
    <w:rsid w:val="007C371A"/>
    <w:rsid w:val="007F6AAB"/>
    <w:rsid w:val="00807C17"/>
    <w:rsid w:val="00820701"/>
    <w:rsid w:val="00832626"/>
    <w:rsid w:val="00864E5A"/>
    <w:rsid w:val="008A6327"/>
    <w:rsid w:val="008B2CB1"/>
    <w:rsid w:val="008C71DF"/>
    <w:rsid w:val="00921AB5"/>
    <w:rsid w:val="00934FF3"/>
    <w:rsid w:val="00940994"/>
    <w:rsid w:val="00967F6F"/>
    <w:rsid w:val="009A4FB1"/>
    <w:rsid w:val="009A7B4A"/>
    <w:rsid w:val="009B4F6F"/>
    <w:rsid w:val="00A04788"/>
    <w:rsid w:val="00A05206"/>
    <w:rsid w:val="00A31FE0"/>
    <w:rsid w:val="00A4223D"/>
    <w:rsid w:val="00A8591D"/>
    <w:rsid w:val="00AA2DEC"/>
    <w:rsid w:val="00AC37A8"/>
    <w:rsid w:val="00AD3245"/>
    <w:rsid w:val="00AD73A2"/>
    <w:rsid w:val="00AE2A15"/>
    <w:rsid w:val="00AF266F"/>
    <w:rsid w:val="00BC317E"/>
    <w:rsid w:val="00BE22F1"/>
    <w:rsid w:val="00C071BE"/>
    <w:rsid w:val="00C24991"/>
    <w:rsid w:val="00C538B6"/>
    <w:rsid w:val="00CE7D8C"/>
    <w:rsid w:val="00CF2ABC"/>
    <w:rsid w:val="00CF66F1"/>
    <w:rsid w:val="00D328BA"/>
    <w:rsid w:val="00D37ED5"/>
    <w:rsid w:val="00D85D39"/>
    <w:rsid w:val="00DB302B"/>
    <w:rsid w:val="00DE00C3"/>
    <w:rsid w:val="00E12470"/>
    <w:rsid w:val="00E31CF6"/>
    <w:rsid w:val="00EB4034"/>
    <w:rsid w:val="00EC08E6"/>
    <w:rsid w:val="00EE43D2"/>
    <w:rsid w:val="00F1160D"/>
    <w:rsid w:val="00F53D9C"/>
    <w:rsid w:val="00F81B12"/>
    <w:rsid w:val="00F93494"/>
    <w:rsid w:val="00FD266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9D1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C17"/>
    <w:rPr>
      <w:rFonts w:ascii="Arial" w:eastAsia="Times New Roman" w:hAnsi="Arial" w:cs="Arial"/>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D2268"/>
    <w:pPr>
      <w:ind w:left="720"/>
      <w:contextualSpacing/>
    </w:pPr>
  </w:style>
  <w:style w:type="paragraph" w:styleId="NormalWeb">
    <w:name w:val="Normal (Web)"/>
    <w:basedOn w:val="Normal"/>
    <w:uiPriority w:val="99"/>
    <w:unhideWhenUsed/>
    <w:rsid w:val="003D2268"/>
    <w:pPr>
      <w:spacing w:before="100" w:beforeAutospacing="1" w:after="100" w:afterAutospacing="1"/>
    </w:pPr>
    <w:rPr>
      <w:rFonts w:ascii="Times New Roman" w:eastAsiaTheme="minorHAnsi" w:hAnsi="Times New Roman" w:cs="Times New Roman"/>
      <w:sz w:val="20"/>
      <w:szCs w:val="20"/>
    </w:rPr>
  </w:style>
  <w:style w:type="character" w:styleId="Hipervnculo">
    <w:name w:val="Hyperlink"/>
    <w:basedOn w:val="Fuentedeprrafopredeter"/>
    <w:uiPriority w:val="99"/>
    <w:unhideWhenUsed/>
    <w:rsid w:val="00A04788"/>
    <w:rPr>
      <w:color w:val="0000FF" w:themeColor="hyperlink"/>
      <w:u w:val="single"/>
    </w:rPr>
  </w:style>
  <w:style w:type="character" w:styleId="Hipervnculovisitado">
    <w:name w:val="FollowedHyperlink"/>
    <w:basedOn w:val="Fuentedeprrafopredeter"/>
    <w:uiPriority w:val="99"/>
    <w:semiHidden/>
    <w:unhideWhenUsed/>
    <w:rsid w:val="00D85D39"/>
    <w:rPr>
      <w:color w:val="800080" w:themeColor="followedHyperlink"/>
      <w:u w:val="single"/>
    </w:rPr>
  </w:style>
  <w:style w:type="paragraph" w:styleId="Encabezado">
    <w:name w:val="header"/>
    <w:basedOn w:val="Normal"/>
    <w:link w:val="EncabezadoCar"/>
    <w:uiPriority w:val="99"/>
    <w:unhideWhenUsed/>
    <w:rsid w:val="00864E5A"/>
    <w:pPr>
      <w:tabs>
        <w:tab w:val="center" w:pos="4252"/>
        <w:tab w:val="right" w:pos="8504"/>
      </w:tabs>
    </w:pPr>
  </w:style>
  <w:style w:type="character" w:customStyle="1" w:styleId="EncabezadoCar">
    <w:name w:val="Encabezado Car"/>
    <w:basedOn w:val="Fuentedeprrafopredeter"/>
    <w:link w:val="Encabezado"/>
    <w:uiPriority w:val="99"/>
    <w:rsid w:val="00864E5A"/>
    <w:rPr>
      <w:rFonts w:ascii="Arial" w:eastAsia="Times New Roman" w:hAnsi="Arial" w:cs="Arial"/>
      <w:sz w:val="24"/>
      <w:szCs w:val="24"/>
      <w:lang w:eastAsia="es-ES"/>
    </w:rPr>
  </w:style>
  <w:style w:type="paragraph" w:styleId="Piedepgina">
    <w:name w:val="footer"/>
    <w:basedOn w:val="Normal"/>
    <w:link w:val="PiedepginaCar"/>
    <w:uiPriority w:val="99"/>
    <w:unhideWhenUsed/>
    <w:rsid w:val="00864E5A"/>
    <w:pPr>
      <w:tabs>
        <w:tab w:val="center" w:pos="4252"/>
        <w:tab w:val="right" w:pos="8504"/>
      </w:tabs>
    </w:pPr>
  </w:style>
  <w:style w:type="character" w:customStyle="1" w:styleId="PiedepginaCar">
    <w:name w:val="Pie de página Car"/>
    <w:basedOn w:val="Fuentedeprrafopredeter"/>
    <w:link w:val="Piedepgina"/>
    <w:uiPriority w:val="99"/>
    <w:rsid w:val="00864E5A"/>
    <w:rPr>
      <w:rFonts w:ascii="Arial" w:eastAsia="Times New Roman" w:hAnsi="Arial" w:cs="Arial"/>
      <w:sz w:val="24"/>
      <w:szCs w:val="24"/>
      <w:lang w:eastAsia="es-ES"/>
    </w:rPr>
  </w:style>
  <w:style w:type="character" w:styleId="Nmerodepgina">
    <w:name w:val="page number"/>
    <w:basedOn w:val="Fuentedeprrafopredeter"/>
    <w:uiPriority w:val="99"/>
    <w:semiHidden/>
    <w:unhideWhenUsed/>
    <w:rsid w:val="00864E5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C17"/>
    <w:rPr>
      <w:rFonts w:ascii="Arial" w:eastAsia="Times New Roman" w:hAnsi="Arial" w:cs="Arial"/>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D2268"/>
    <w:pPr>
      <w:ind w:left="720"/>
      <w:contextualSpacing/>
    </w:pPr>
  </w:style>
  <w:style w:type="paragraph" w:styleId="NormalWeb">
    <w:name w:val="Normal (Web)"/>
    <w:basedOn w:val="Normal"/>
    <w:uiPriority w:val="99"/>
    <w:unhideWhenUsed/>
    <w:rsid w:val="003D2268"/>
    <w:pPr>
      <w:spacing w:before="100" w:beforeAutospacing="1" w:after="100" w:afterAutospacing="1"/>
    </w:pPr>
    <w:rPr>
      <w:rFonts w:ascii="Times New Roman" w:eastAsiaTheme="minorHAnsi" w:hAnsi="Times New Roman" w:cs="Times New Roman"/>
      <w:sz w:val="20"/>
      <w:szCs w:val="20"/>
    </w:rPr>
  </w:style>
  <w:style w:type="character" w:styleId="Hipervnculo">
    <w:name w:val="Hyperlink"/>
    <w:basedOn w:val="Fuentedeprrafopredeter"/>
    <w:uiPriority w:val="99"/>
    <w:unhideWhenUsed/>
    <w:rsid w:val="00A04788"/>
    <w:rPr>
      <w:color w:val="0000FF" w:themeColor="hyperlink"/>
      <w:u w:val="single"/>
    </w:rPr>
  </w:style>
  <w:style w:type="character" w:styleId="Hipervnculovisitado">
    <w:name w:val="FollowedHyperlink"/>
    <w:basedOn w:val="Fuentedeprrafopredeter"/>
    <w:uiPriority w:val="99"/>
    <w:semiHidden/>
    <w:unhideWhenUsed/>
    <w:rsid w:val="00D85D39"/>
    <w:rPr>
      <w:color w:val="800080" w:themeColor="followedHyperlink"/>
      <w:u w:val="single"/>
    </w:rPr>
  </w:style>
  <w:style w:type="paragraph" w:styleId="Encabezado">
    <w:name w:val="header"/>
    <w:basedOn w:val="Normal"/>
    <w:link w:val="EncabezadoCar"/>
    <w:uiPriority w:val="99"/>
    <w:unhideWhenUsed/>
    <w:rsid w:val="00864E5A"/>
    <w:pPr>
      <w:tabs>
        <w:tab w:val="center" w:pos="4252"/>
        <w:tab w:val="right" w:pos="8504"/>
      </w:tabs>
    </w:pPr>
  </w:style>
  <w:style w:type="character" w:customStyle="1" w:styleId="EncabezadoCar">
    <w:name w:val="Encabezado Car"/>
    <w:basedOn w:val="Fuentedeprrafopredeter"/>
    <w:link w:val="Encabezado"/>
    <w:uiPriority w:val="99"/>
    <w:rsid w:val="00864E5A"/>
    <w:rPr>
      <w:rFonts w:ascii="Arial" w:eastAsia="Times New Roman" w:hAnsi="Arial" w:cs="Arial"/>
      <w:sz w:val="24"/>
      <w:szCs w:val="24"/>
      <w:lang w:eastAsia="es-ES"/>
    </w:rPr>
  </w:style>
  <w:style w:type="paragraph" w:styleId="Piedepgina">
    <w:name w:val="footer"/>
    <w:basedOn w:val="Normal"/>
    <w:link w:val="PiedepginaCar"/>
    <w:uiPriority w:val="99"/>
    <w:unhideWhenUsed/>
    <w:rsid w:val="00864E5A"/>
    <w:pPr>
      <w:tabs>
        <w:tab w:val="center" w:pos="4252"/>
        <w:tab w:val="right" w:pos="8504"/>
      </w:tabs>
    </w:pPr>
  </w:style>
  <w:style w:type="character" w:customStyle="1" w:styleId="PiedepginaCar">
    <w:name w:val="Pie de página Car"/>
    <w:basedOn w:val="Fuentedeprrafopredeter"/>
    <w:link w:val="Piedepgina"/>
    <w:uiPriority w:val="99"/>
    <w:rsid w:val="00864E5A"/>
    <w:rPr>
      <w:rFonts w:ascii="Arial" w:eastAsia="Times New Roman" w:hAnsi="Arial" w:cs="Arial"/>
      <w:sz w:val="24"/>
      <w:szCs w:val="24"/>
      <w:lang w:eastAsia="es-ES"/>
    </w:rPr>
  </w:style>
  <w:style w:type="character" w:styleId="Nmerodepgina">
    <w:name w:val="page number"/>
    <w:basedOn w:val="Fuentedeprrafopredeter"/>
    <w:uiPriority w:val="99"/>
    <w:semiHidden/>
    <w:unhideWhenUsed/>
    <w:rsid w:val="00864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3583">
      <w:bodyDiv w:val="1"/>
      <w:marLeft w:val="0"/>
      <w:marRight w:val="0"/>
      <w:marTop w:val="0"/>
      <w:marBottom w:val="0"/>
      <w:divBdr>
        <w:top w:val="none" w:sz="0" w:space="0" w:color="auto"/>
        <w:left w:val="none" w:sz="0" w:space="0" w:color="auto"/>
        <w:bottom w:val="none" w:sz="0" w:space="0" w:color="auto"/>
        <w:right w:val="none" w:sz="0" w:space="0" w:color="auto"/>
      </w:divBdr>
      <w:divsChild>
        <w:div w:id="2099329682">
          <w:marLeft w:val="0"/>
          <w:marRight w:val="0"/>
          <w:marTop w:val="240"/>
          <w:marBottom w:val="0"/>
          <w:divBdr>
            <w:top w:val="none" w:sz="0" w:space="0" w:color="auto"/>
            <w:left w:val="none" w:sz="0" w:space="0" w:color="auto"/>
            <w:bottom w:val="none" w:sz="0" w:space="0" w:color="auto"/>
            <w:right w:val="none" w:sz="0" w:space="0" w:color="auto"/>
          </w:divBdr>
        </w:div>
        <w:div w:id="229849522">
          <w:marLeft w:val="0"/>
          <w:marRight w:val="0"/>
          <w:marTop w:val="240"/>
          <w:marBottom w:val="0"/>
          <w:divBdr>
            <w:top w:val="none" w:sz="0" w:space="0" w:color="auto"/>
            <w:left w:val="none" w:sz="0" w:space="0" w:color="auto"/>
            <w:bottom w:val="none" w:sz="0" w:space="0" w:color="auto"/>
            <w:right w:val="none" w:sz="0" w:space="0" w:color="auto"/>
          </w:divBdr>
        </w:div>
        <w:div w:id="808132892">
          <w:marLeft w:val="0"/>
          <w:marRight w:val="0"/>
          <w:marTop w:val="240"/>
          <w:marBottom w:val="0"/>
          <w:divBdr>
            <w:top w:val="none" w:sz="0" w:space="0" w:color="auto"/>
            <w:left w:val="none" w:sz="0" w:space="0" w:color="auto"/>
            <w:bottom w:val="none" w:sz="0" w:space="0" w:color="auto"/>
            <w:right w:val="none" w:sz="0" w:space="0" w:color="auto"/>
          </w:divBdr>
        </w:div>
        <w:div w:id="1072504901">
          <w:marLeft w:val="0"/>
          <w:marRight w:val="0"/>
          <w:marTop w:val="240"/>
          <w:marBottom w:val="0"/>
          <w:divBdr>
            <w:top w:val="none" w:sz="0" w:space="0" w:color="auto"/>
            <w:left w:val="none" w:sz="0" w:space="0" w:color="auto"/>
            <w:bottom w:val="none" w:sz="0" w:space="0" w:color="auto"/>
            <w:right w:val="none" w:sz="0" w:space="0" w:color="auto"/>
          </w:divBdr>
        </w:div>
        <w:div w:id="2002463955">
          <w:marLeft w:val="0"/>
          <w:marRight w:val="0"/>
          <w:marTop w:val="240"/>
          <w:marBottom w:val="0"/>
          <w:divBdr>
            <w:top w:val="none" w:sz="0" w:space="0" w:color="auto"/>
            <w:left w:val="none" w:sz="0" w:space="0" w:color="auto"/>
            <w:bottom w:val="none" w:sz="0" w:space="0" w:color="auto"/>
            <w:right w:val="none" w:sz="0" w:space="0" w:color="auto"/>
          </w:divBdr>
        </w:div>
        <w:div w:id="401828533">
          <w:marLeft w:val="0"/>
          <w:marRight w:val="0"/>
          <w:marTop w:val="240"/>
          <w:marBottom w:val="0"/>
          <w:divBdr>
            <w:top w:val="none" w:sz="0" w:space="0" w:color="auto"/>
            <w:left w:val="none" w:sz="0" w:space="0" w:color="auto"/>
            <w:bottom w:val="none" w:sz="0" w:space="0" w:color="auto"/>
            <w:right w:val="none" w:sz="0" w:space="0" w:color="auto"/>
          </w:divBdr>
        </w:div>
        <w:div w:id="1424456164">
          <w:marLeft w:val="0"/>
          <w:marRight w:val="0"/>
          <w:marTop w:val="240"/>
          <w:marBottom w:val="0"/>
          <w:divBdr>
            <w:top w:val="none" w:sz="0" w:space="0" w:color="auto"/>
            <w:left w:val="none" w:sz="0" w:space="0" w:color="auto"/>
            <w:bottom w:val="none" w:sz="0" w:space="0" w:color="auto"/>
            <w:right w:val="none" w:sz="0" w:space="0" w:color="auto"/>
          </w:divBdr>
        </w:div>
        <w:div w:id="518160123">
          <w:marLeft w:val="0"/>
          <w:marRight w:val="0"/>
          <w:marTop w:val="240"/>
          <w:marBottom w:val="0"/>
          <w:divBdr>
            <w:top w:val="none" w:sz="0" w:space="0" w:color="auto"/>
            <w:left w:val="none" w:sz="0" w:space="0" w:color="auto"/>
            <w:bottom w:val="none" w:sz="0" w:space="0" w:color="auto"/>
            <w:right w:val="none" w:sz="0" w:space="0" w:color="auto"/>
          </w:divBdr>
        </w:div>
        <w:div w:id="466705795">
          <w:marLeft w:val="0"/>
          <w:marRight w:val="0"/>
          <w:marTop w:val="240"/>
          <w:marBottom w:val="0"/>
          <w:divBdr>
            <w:top w:val="none" w:sz="0" w:space="0" w:color="auto"/>
            <w:left w:val="none" w:sz="0" w:space="0" w:color="auto"/>
            <w:bottom w:val="none" w:sz="0" w:space="0" w:color="auto"/>
            <w:right w:val="none" w:sz="0" w:space="0" w:color="auto"/>
          </w:divBdr>
        </w:div>
      </w:divsChild>
    </w:div>
    <w:div w:id="75245502">
      <w:bodyDiv w:val="1"/>
      <w:marLeft w:val="0"/>
      <w:marRight w:val="0"/>
      <w:marTop w:val="0"/>
      <w:marBottom w:val="0"/>
      <w:divBdr>
        <w:top w:val="none" w:sz="0" w:space="0" w:color="auto"/>
        <w:left w:val="none" w:sz="0" w:space="0" w:color="auto"/>
        <w:bottom w:val="none" w:sz="0" w:space="0" w:color="auto"/>
        <w:right w:val="none" w:sz="0" w:space="0" w:color="auto"/>
      </w:divBdr>
      <w:divsChild>
        <w:div w:id="1380789698">
          <w:marLeft w:val="0"/>
          <w:marRight w:val="0"/>
          <w:marTop w:val="0"/>
          <w:marBottom w:val="0"/>
          <w:divBdr>
            <w:top w:val="none" w:sz="0" w:space="0" w:color="auto"/>
            <w:left w:val="none" w:sz="0" w:space="0" w:color="auto"/>
            <w:bottom w:val="none" w:sz="0" w:space="0" w:color="auto"/>
            <w:right w:val="none" w:sz="0" w:space="0" w:color="auto"/>
          </w:divBdr>
          <w:divsChild>
            <w:div w:id="1936208228">
              <w:marLeft w:val="0"/>
              <w:marRight w:val="0"/>
              <w:marTop w:val="0"/>
              <w:marBottom w:val="0"/>
              <w:divBdr>
                <w:top w:val="none" w:sz="0" w:space="0" w:color="auto"/>
                <w:left w:val="none" w:sz="0" w:space="0" w:color="auto"/>
                <w:bottom w:val="none" w:sz="0" w:space="0" w:color="auto"/>
                <w:right w:val="none" w:sz="0" w:space="0" w:color="auto"/>
              </w:divBdr>
              <w:divsChild>
                <w:div w:id="25980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13149">
      <w:bodyDiv w:val="1"/>
      <w:marLeft w:val="0"/>
      <w:marRight w:val="0"/>
      <w:marTop w:val="0"/>
      <w:marBottom w:val="0"/>
      <w:divBdr>
        <w:top w:val="none" w:sz="0" w:space="0" w:color="auto"/>
        <w:left w:val="none" w:sz="0" w:space="0" w:color="auto"/>
        <w:bottom w:val="none" w:sz="0" w:space="0" w:color="auto"/>
        <w:right w:val="none" w:sz="0" w:space="0" w:color="auto"/>
      </w:divBdr>
      <w:divsChild>
        <w:div w:id="57947397">
          <w:marLeft w:val="0"/>
          <w:marRight w:val="0"/>
          <w:marTop w:val="0"/>
          <w:marBottom w:val="0"/>
          <w:divBdr>
            <w:top w:val="none" w:sz="0" w:space="0" w:color="auto"/>
            <w:left w:val="none" w:sz="0" w:space="0" w:color="auto"/>
            <w:bottom w:val="none" w:sz="0" w:space="0" w:color="auto"/>
            <w:right w:val="none" w:sz="0" w:space="0" w:color="auto"/>
          </w:divBdr>
          <w:divsChild>
            <w:div w:id="292563180">
              <w:marLeft w:val="0"/>
              <w:marRight w:val="0"/>
              <w:marTop w:val="0"/>
              <w:marBottom w:val="0"/>
              <w:divBdr>
                <w:top w:val="none" w:sz="0" w:space="0" w:color="auto"/>
                <w:left w:val="none" w:sz="0" w:space="0" w:color="auto"/>
                <w:bottom w:val="none" w:sz="0" w:space="0" w:color="auto"/>
                <w:right w:val="none" w:sz="0" w:space="0" w:color="auto"/>
              </w:divBdr>
              <w:divsChild>
                <w:div w:id="109867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507459">
      <w:bodyDiv w:val="1"/>
      <w:marLeft w:val="0"/>
      <w:marRight w:val="0"/>
      <w:marTop w:val="0"/>
      <w:marBottom w:val="0"/>
      <w:divBdr>
        <w:top w:val="none" w:sz="0" w:space="0" w:color="auto"/>
        <w:left w:val="none" w:sz="0" w:space="0" w:color="auto"/>
        <w:bottom w:val="none" w:sz="0" w:space="0" w:color="auto"/>
        <w:right w:val="none" w:sz="0" w:space="0" w:color="auto"/>
      </w:divBdr>
      <w:divsChild>
        <w:div w:id="1329823120">
          <w:marLeft w:val="0"/>
          <w:marRight w:val="0"/>
          <w:marTop w:val="0"/>
          <w:marBottom w:val="0"/>
          <w:divBdr>
            <w:top w:val="none" w:sz="0" w:space="0" w:color="auto"/>
            <w:left w:val="none" w:sz="0" w:space="0" w:color="auto"/>
            <w:bottom w:val="none" w:sz="0" w:space="0" w:color="auto"/>
            <w:right w:val="none" w:sz="0" w:space="0" w:color="auto"/>
          </w:divBdr>
          <w:divsChild>
            <w:div w:id="172886305">
              <w:marLeft w:val="0"/>
              <w:marRight w:val="0"/>
              <w:marTop w:val="0"/>
              <w:marBottom w:val="0"/>
              <w:divBdr>
                <w:top w:val="none" w:sz="0" w:space="0" w:color="auto"/>
                <w:left w:val="none" w:sz="0" w:space="0" w:color="auto"/>
                <w:bottom w:val="none" w:sz="0" w:space="0" w:color="auto"/>
                <w:right w:val="none" w:sz="0" w:space="0" w:color="auto"/>
              </w:divBdr>
              <w:divsChild>
                <w:div w:id="60542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565967">
      <w:bodyDiv w:val="1"/>
      <w:marLeft w:val="0"/>
      <w:marRight w:val="0"/>
      <w:marTop w:val="0"/>
      <w:marBottom w:val="0"/>
      <w:divBdr>
        <w:top w:val="none" w:sz="0" w:space="0" w:color="auto"/>
        <w:left w:val="none" w:sz="0" w:space="0" w:color="auto"/>
        <w:bottom w:val="none" w:sz="0" w:space="0" w:color="auto"/>
        <w:right w:val="none" w:sz="0" w:space="0" w:color="auto"/>
      </w:divBdr>
      <w:divsChild>
        <w:div w:id="962611966">
          <w:marLeft w:val="0"/>
          <w:marRight w:val="0"/>
          <w:marTop w:val="0"/>
          <w:marBottom w:val="0"/>
          <w:divBdr>
            <w:top w:val="none" w:sz="0" w:space="0" w:color="auto"/>
            <w:left w:val="none" w:sz="0" w:space="0" w:color="auto"/>
            <w:bottom w:val="none" w:sz="0" w:space="0" w:color="auto"/>
            <w:right w:val="none" w:sz="0" w:space="0" w:color="auto"/>
          </w:divBdr>
          <w:divsChild>
            <w:div w:id="403333552">
              <w:marLeft w:val="0"/>
              <w:marRight w:val="0"/>
              <w:marTop w:val="0"/>
              <w:marBottom w:val="0"/>
              <w:divBdr>
                <w:top w:val="none" w:sz="0" w:space="0" w:color="auto"/>
                <w:left w:val="none" w:sz="0" w:space="0" w:color="auto"/>
                <w:bottom w:val="none" w:sz="0" w:space="0" w:color="auto"/>
                <w:right w:val="none" w:sz="0" w:space="0" w:color="auto"/>
              </w:divBdr>
              <w:divsChild>
                <w:div w:id="175670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498029">
      <w:bodyDiv w:val="1"/>
      <w:marLeft w:val="0"/>
      <w:marRight w:val="0"/>
      <w:marTop w:val="0"/>
      <w:marBottom w:val="0"/>
      <w:divBdr>
        <w:top w:val="none" w:sz="0" w:space="0" w:color="auto"/>
        <w:left w:val="none" w:sz="0" w:space="0" w:color="auto"/>
        <w:bottom w:val="none" w:sz="0" w:space="0" w:color="auto"/>
        <w:right w:val="none" w:sz="0" w:space="0" w:color="auto"/>
      </w:divBdr>
      <w:divsChild>
        <w:div w:id="1395811837">
          <w:marLeft w:val="0"/>
          <w:marRight w:val="0"/>
          <w:marTop w:val="0"/>
          <w:marBottom w:val="0"/>
          <w:divBdr>
            <w:top w:val="none" w:sz="0" w:space="0" w:color="auto"/>
            <w:left w:val="none" w:sz="0" w:space="0" w:color="auto"/>
            <w:bottom w:val="none" w:sz="0" w:space="0" w:color="auto"/>
            <w:right w:val="none" w:sz="0" w:space="0" w:color="auto"/>
          </w:divBdr>
          <w:divsChild>
            <w:div w:id="1260023317">
              <w:marLeft w:val="0"/>
              <w:marRight w:val="0"/>
              <w:marTop w:val="0"/>
              <w:marBottom w:val="0"/>
              <w:divBdr>
                <w:top w:val="none" w:sz="0" w:space="0" w:color="auto"/>
                <w:left w:val="none" w:sz="0" w:space="0" w:color="auto"/>
                <w:bottom w:val="none" w:sz="0" w:space="0" w:color="auto"/>
                <w:right w:val="none" w:sz="0" w:space="0" w:color="auto"/>
              </w:divBdr>
              <w:divsChild>
                <w:div w:id="159895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550521">
      <w:bodyDiv w:val="1"/>
      <w:marLeft w:val="0"/>
      <w:marRight w:val="0"/>
      <w:marTop w:val="0"/>
      <w:marBottom w:val="0"/>
      <w:divBdr>
        <w:top w:val="none" w:sz="0" w:space="0" w:color="auto"/>
        <w:left w:val="none" w:sz="0" w:space="0" w:color="auto"/>
        <w:bottom w:val="none" w:sz="0" w:space="0" w:color="auto"/>
        <w:right w:val="none" w:sz="0" w:space="0" w:color="auto"/>
      </w:divBdr>
      <w:divsChild>
        <w:div w:id="1188908026">
          <w:marLeft w:val="0"/>
          <w:marRight w:val="0"/>
          <w:marTop w:val="0"/>
          <w:marBottom w:val="0"/>
          <w:divBdr>
            <w:top w:val="none" w:sz="0" w:space="0" w:color="auto"/>
            <w:left w:val="none" w:sz="0" w:space="0" w:color="auto"/>
            <w:bottom w:val="none" w:sz="0" w:space="0" w:color="auto"/>
            <w:right w:val="none" w:sz="0" w:space="0" w:color="auto"/>
          </w:divBdr>
          <w:divsChild>
            <w:div w:id="660739162">
              <w:marLeft w:val="0"/>
              <w:marRight w:val="0"/>
              <w:marTop w:val="0"/>
              <w:marBottom w:val="0"/>
              <w:divBdr>
                <w:top w:val="none" w:sz="0" w:space="0" w:color="auto"/>
                <w:left w:val="none" w:sz="0" w:space="0" w:color="auto"/>
                <w:bottom w:val="none" w:sz="0" w:space="0" w:color="auto"/>
                <w:right w:val="none" w:sz="0" w:space="0" w:color="auto"/>
              </w:divBdr>
              <w:divsChild>
                <w:div w:id="165525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368688">
      <w:bodyDiv w:val="1"/>
      <w:marLeft w:val="0"/>
      <w:marRight w:val="0"/>
      <w:marTop w:val="0"/>
      <w:marBottom w:val="0"/>
      <w:divBdr>
        <w:top w:val="none" w:sz="0" w:space="0" w:color="auto"/>
        <w:left w:val="none" w:sz="0" w:space="0" w:color="auto"/>
        <w:bottom w:val="none" w:sz="0" w:space="0" w:color="auto"/>
        <w:right w:val="none" w:sz="0" w:space="0" w:color="auto"/>
      </w:divBdr>
      <w:divsChild>
        <w:div w:id="165216868">
          <w:marLeft w:val="0"/>
          <w:marRight w:val="0"/>
          <w:marTop w:val="0"/>
          <w:marBottom w:val="0"/>
          <w:divBdr>
            <w:top w:val="none" w:sz="0" w:space="0" w:color="auto"/>
            <w:left w:val="none" w:sz="0" w:space="0" w:color="auto"/>
            <w:bottom w:val="none" w:sz="0" w:space="0" w:color="auto"/>
            <w:right w:val="none" w:sz="0" w:space="0" w:color="auto"/>
          </w:divBdr>
          <w:divsChild>
            <w:div w:id="2099717593">
              <w:marLeft w:val="0"/>
              <w:marRight w:val="0"/>
              <w:marTop w:val="0"/>
              <w:marBottom w:val="0"/>
              <w:divBdr>
                <w:top w:val="none" w:sz="0" w:space="0" w:color="auto"/>
                <w:left w:val="none" w:sz="0" w:space="0" w:color="auto"/>
                <w:bottom w:val="none" w:sz="0" w:space="0" w:color="auto"/>
                <w:right w:val="none" w:sz="0" w:space="0" w:color="auto"/>
              </w:divBdr>
              <w:divsChild>
                <w:div w:id="3850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894042">
      <w:bodyDiv w:val="1"/>
      <w:marLeft w:val="0"/>
      <w:marRight w:val="0"/>
      <w:marTop w:val="0"/>
      <w:marBottom w:val="0"/>
      <w:divBdr>
        <w:top w:val="none" w:sz="0" w:space="0" w:color="auto"/>
        <w:left w:val="none" w:sz="0" w:space="0" w:color="auto"/>
        <w:bottom w:val="none" w:sz="0" w:space="0" w:color="auto"/>
        <w:right w:val="none" w:sz="0" w:space="0" w:color="auto"/>
      </w:divBdr>
      <w:divsChild>
        <w:div w:id="584345309">
          <w:marLeft w:val="0"/>
          <w:marRight w:val="0"/>
          <w:marTop w:val="0"/>
          <w:marBottom w:val="0"/>
          <w:divBdr>
            <w:top w:val="none" w:sz="0" w:space="0" w:color="auto"/>
            <w:left w:val="none" w:sz="0" w:space="0" w:color="auto"/>
            <w:bottom w:val="none" w:sz="0" w:space="0" w:color="auto"/>
            <w:right w:val="none" w:sz="0" w:space="0" w:color="auto"/>
          </w:divBdr>
          <w:divsChild>
            <w:div w:id="1673727388">
              <w:marLeft w:val="0"/>
              <w:marRight w:val="0"/>
              <w:marTop w:val="0"/>
              <w:marBottom w:val="0"/>
              <w:divBdr>
                <w:top w:val="none" w:sz="0" w:space="0" w:color="auto"/>
                <w:left w:val="none" w:sz="0" w:space="0" w:color="auto"/>
                <w:bottom w:val="none" w:sz="0" w:space="0" w:color="auto"/>
                <w:right w:val="none" w:sz="0" w:space="0" w:color="auto"/>
              </w:divBdr>
              <w:divsChild>
                <w:div w:id="15693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574637">
      <w:bodyDiv w:val="1"/>
      <w:marLeft w:val="0"/>
      <w:marRight w:val="0"/>
      <w:marTop w:val="0"/>
      <w:marBottom w:val="0"/>
      <w:divBdr>
        <w:top w:val="none" w:sz="0" w:space="0" w:color="auto"/>
        <w:left w:val="none" w:sz="0" w:space="0" w:color="auto"/>
        <w:bottom w:val="none" w:sz="0" w:space="0" w:color="auto"/>
        <w:right w:val="none" w:sz="0" w:space="0" w:color="auto"/>
      </w:divBdr>
      <w:divsChild>
        <w:div w:id="2133862085">
          <w:marLeft w:val="0"/>
          <w:marRight w:val="0"/>
          <w:marTop w:val="0"/>
          <w:marBottom w:val="0"/>
          <w:divBdr>
            <w:top w:val="none" w:sz="0" w:space="0" w:color="auto"/>
            <w:left w:val="none" w:sz="0" w:space="0" w:color="auto"/>
            <w:bottom w:val="none" w:sz="0" w:space="0" w:color="auto"/>
            <w:right w:val="none" w:sz="0" w:space="0" w:color="auto"/>
          </w:divBdr>
          <w:divsChild>
            <w:div w:id="629751415">
              <w:marLeft w:val="0"/>
              <w:marRight w:val="0"/>
              <w:marTop w:val="0"/>
              <w:marBottom w:val="0"/>
              <w:divBdr>
                <w:top w:val="none" w:sz="0" w:space="0" w:color="auto"/>
                <w:left w:val="none" w:sz="0" w:space="0" w:color="auto"/>
                <w:bottom w:val="none" w:sz="0" w:space="0" w:color="auto"/>
                <w:right w:val="none" w:sz="0" w:space="0" w:color="auto"/>
              </w:divBdr>
              <w:divsChild>
                <w:div w:id="72784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098723">
      <w:bodyDiv w:val="1"/>
      <w:marLeft w:val="0"/>
      <w:marRight w:val="0"/>
      <w:marTop w:val="0"/>
      <w:marBottom w:val="0"/>
      <w:divBdr>
        <w:top w:val="none" w:sz="0" w:space="0" w:color="auto"/>
        <w:left w:val="none" w:sz="0" w:space="0" w:color="auto"/>
        <w:bottom w:val="none" w:sz="0" w:space="0" w:color="auto"/>
        <w:right w:val="none" w:sz="0" w:space="0" w:color="auto"/>
      </w:divBdr>
      <w:divsChild>
        <w:div w:id="2028557561">
          <w:marLeft w:val="0"/>
          <w:marRight w:val="0"/>
          <w:marTop w:val="0"/>
          <w:marBottom w:val="0"/>
          <w:divBdr>
            <w:top w:val="none" w:sz="0" w:space="0" w:color="auto"/>
            <w:left w:val="none" w:sz="0" w:space="0" w:color="auto"/>
            <w:bottom w:val="none" w:sz="0" w:space="0" w:color="auto"/>
            <w:right w:val="none" w:sz="0" w:space="0" w:color="auto"/>
          </w:divBdr>
          <w:divsChild>
            <w:div w:id="85005493">
              <w:marLeft w:val="0"/>
              <w:marRight w:val="0"/>
              <w:marTop w:val="0"/>
              <w:marBottom w:val="0"/>
              <w:divBdr>
                <w:top w:val="none" w:sz="0" w:space="0" w:color="auto"/>
                <w:left w:val="none" w:sz="0" w:space="0" w:color="auto"/>
                <w:bottom w:val="none" w:sz="0" w:space="0" w:color="auto"/>
                <w:right w:val="none" w:sz="0" w:space="0" w:color="auto"/>
              </w:divBdr>
              <w:divsChild>
                <w:div w:id="125809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egyptianjournal.xyz/33_9.pdf" TargetMode="External"/><Relationship Id="rId9" Type="http://schemas.openxmlformats.org/officeDocument/2006/relationships/hyperlink" Target="http://www.tandfonline.com/doi/full/10.1076/phbi.40.6.411.8437" TargetMode="External"/><Relationship Id="rId10" Type="http://schemas.openxmlformats.org/officeDocument/2006/relationships/hyperlink" Target="http://www.ijppr.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348</TotalTime>
  <Pages>7</Pages>
  <Words>2451</Words>
  <Characters>13483</Characters>
  <Application>Microsoft Macintosh Word</Application>
  <DocSecurity>0</DocSecurity>
  <Lines>112</Lines>
  <Paragraphs>31</Paragraphs>
  <ScaleCrop>false</ScaleCrop>
  <Company/>
  <LinksUpToDate>false</LinksUpToDate>
  <CharactersWithSpaces>15903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apple</cp:lastModifiedBy>
  <cp:revision>27</cp:revision>
  <cp:lastPrinted>2018-05-11T18:18:00Z</cp:lastPrinted>
  <dcterms:created xsi:type="dcterms:W3CDTF">2018-05-09T19:21:00Z</dcterms:created>
  <dcterms:modified xsi:type="dcterms:W3CDTF">2018-05-14T10:56:00Z</dcterms:modified>
</cp:coreProperties>
</file>